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sz w:val="40"/>
        </w:rPr>
        <w:t>IBADAH PENTAKOSTAL KARISMATIK</w:t>
      </w:r>
    </w:p>
    <w:p>
      <w:pPr>
        <w:jc w:val="left"/>
      </w:pPr>
      <w:r>
        <w:rPr>
          <w:b/>
          <w:sz w:val="34"/>
        </w:rPr>
        <w:br/>
        <w:t>BAB III</w:t>
        <w:br/>
        <w:t>DINAMIKA MUSIK DAN TIM PUJIAN PENYEMBAHAN</w:t>
      </w:r>
    </w:p>
    <w:p>
      <w:pPr>
        <w:jc w:val="left"/>
      </w:pPr>
      <w:r>
        <w:br w:type="page"/>
      </w:r>
    </w:p>
    <w:p>
      <w:pPr>
        <w:pStyle w:val="Heading1"/>
        <w:jc w:val="left"/>
      </w:pPr>
      <w:r>
        <w:t>KATA PENGANTAR</w:t>
      </w:r>
    </w:p>
    <w:p>
      <w:pPr>
        <w:jc w:val="left"/>
      </w:pPr>
      <w:r>
        <w:t>Bab ini membahas dinamika musik dan tim pujian penyembahan dalam ibadah Pentakostal-Karismatik, mulai dari landasan Alkitab dan pelayanan pemimpin pujian hingga perkembangan musik modern, kekayaan musik lokal, kontekstualisasi, serta pengelolaan tim pelayanan. Pembahasan disusun agar dapat dipahami dan diterapkan oleh pelayan gereja dalam berbagai konteks. Gagasan dari literatur pendukung disertai catatan kaki sebagai rujukan bagi pembaca.</w:t>
      </w:r>
    </w:p>
    <w:p>
      <w:pPr>
        <w:jc w:val="left"/>
      </w:pPr>
      <w:r>
        <w:t>Bab ini disusun untuk memberikan pemahaman mengenai musik dan tim pujian penyembahan dalam ibadah Pentakostal-Karismatik. Pembahasan melihat musik bukan hanya dari sisi seni, tetapi juga dari sisi teologi, pelayanan, komunikasi, karakter pelayan, dan penerapannya dalam kehidupan gereja.</w:t>
      </w:r>
    </w:p>
    <w:p>
      <w:pPr>
        <w:jc w:val="left"/>
      </w:pPr>
      <w:r>
        <w:t>Enam buku digunakan sebagai sumber utama. Setiap penjelasan yang secara khusus bersumber dari buku diberi keterangan sumber di bawah paragraf. Nama penulis dan judul buku pada keterangan sumber dibuat miring agar pembaca mudah melihat sumber yang digunakan. Format seperti ini juga membantu pembaca membedakan pembahasan penulis dengan gagasan dari sumber.</w:t>
      </w:r>
    </w:p>
    <w:p>
      <w:pPr>
        <w:jc w:val="left"/>
      </w:pPr>
      <w:r>
        <w:t>Semoga pembahasan ini menolong gereja mengembangkan pelayanan musik yang bertanggung jawab, peka terhadap budaya, dan tetap berpusat kepada Allah.</w:t>
      </w:r>
    </w:p>
    <w:p>
      <w:pPr>
        <w:jc w:val="left"/>
      </w:pPr>
      <w:r>
        <w:br w:type="page"/>
      </w:r>
    </w:p>
    <w:p>
      <w:pPr>
        <w:pStyle w:val="Heading1"/>
        <w:jc w:val="left"/>
      </w:pPr>
      <w:r>
        <w:t>DAFTAR ISI</w:t>
      </w:r>
    </w:p>
    <w:p>
      <w:pPr>
        <w:jc w:val="left"/>
      </w:pPr>
      <w:r>
        <w:t>3.1 Pendahuluan</w:t>
      </w:r>
    </w:p>
    <w:p>
      <w:pPr>
        <w:jc w:val="left"/>
      </w:pPr>
      <w:r>
        <w:t>3.2 Pengertian Musik dalam Ibadah Pentakostal-Karismatik</w:t>
      </w:r>
    </w:p>
    <w:p>
      <w:pPr>
        <w:jc w:val="left"/>
      </w:pPr>
      <w:r>
        <w:t>3.3 Dasar Teologis Musik dan Pujian Penyembahan</w:t>
      </w:r>
    </w:p>
    <w:p>
      <w:pPr>
        <w:jc w:val="left"/>
      </w:pPr>
      <w:r>
        <w:t>3.4 Dinamika Musik dalam Ibadah Pentakostal-Karismatik</w:t>
      </w:r>
    </w:p>
    <w:p>
      <w:pPr>
        <w:jc w:val="left"/>
      </w:pPr>
      <w:r>
        <w:t>3.4.1 ★ Dinamika Musik Modern</w:t>
      </w:r>
    </w:p>
    <w:p>
      <w:pPr>
        <w:jc w:val="left"/>
      </w:pPr>
      <w:r>
        <w:t>3.4.2 ★ Perbandingan Musik Gereja dan Musik Dunia</w:t>
      </w:r>
    </w:p>
    <w:p>
      <w:pPr>
        <w:jc w:val="left"/>
      </w:pPr>
      <w:r>
        <w:t>3.5 Komunikasi Seorang Pemimpin Pujian dan Penyembahan</w:t>
      </w:r>
    </w:p>
    <w:p>
      <w:pPr>
        <w:jc w:val="left"/>
      </w:pPr>
      <w:r>
        <w:t>3.6 Hubungan Pemimpin Pujian dengan Jemaat</w:t>
      </w:r>
    </w:p>
    <w:p>
      <w:pPr>
        <w:jc w:val="left"/>
      </w:pPr>
      <w:r>
        <w:t>3.7 Instrumen Musik dalam Penyembahan</w:t>
      </w:r>
    </w:p>
    <w:p>
      <w:pPr>
        <w:jc w:val="left"/>
      </w:pPr>
      <w:r>
        <w:t>3.7.1 ★ Kontekstualisasi Musik dalam Ibadah</w:t>
      </w:r>
    </w:p>
    <w:p>
      <w:pPr>
        <w:jc w:val="left"/>
      </w:pPr>
      <w:r>
        <w:t>3.7.2 ★ Memasukkan Alat Musik Tradisional Lokal</w:t>
      </w:r>
    </w:p>
    <w:p>
      <w:pPr>
        <w:jc w:val="left"/>
      </w:pPr>
      <w:r>
        <w:t>3.8 Kriteria Instrumen Musik dalam Penyembahan</w:t>
      </w:r>
    </w:p>
    <w:p>
      <w:pPr>
        <w:jc w:val="left"/>
      </w:pPr>
      <w:r>
        <w:t>3.9 Tim Pujian dan Penyembahan</w:t>
      </w:r>
    </w:p>
    <w:p>
      <w:pPr>
        <w:jc w:val="left"/>
      </w:pPr>
      <w:r>
        <w:t>3.10 Kriteria Tim Pujian dan Penyembahan</w:t>
      </w:r>
    </w:p>
    <w:p>
      <w:pPr>
        <w:jc w:val="left"/>
      </w:pPr>
      <w:r>
        <w:t>3.11 Latihan Tim Pujian dan Penyembahan</w:t>
      </w:r>
    </w:p>
    <w:p>
      <w:pPr>
        <w:jc w:val="left"/>
      </w:pPr>
      <w:r>
        <w:t>3.11.1 ★ Manajemen Pujian dan Penyembahan</w:t>
      </w:r>
    </w:p>
    <w:p>
      <w:pPr>
        <w:jc w:val="left"/>
      </w:pPr>
      <w:r>
        <w:t>3.12 Tantangan Musik dalam Ibadah Pentakostal-Karismatik</w:t>
      </w:r>
    </w:p>
    <w:p>
      <w:pPr>
        <w:jc w:val="left"/>
      </w:pPr>
      <w:r>
        <w:t>3.13 Prinsip Penggunaan Musik yang Sehat</w:t>
      </w:r>
    </w:p>
    <w:p>
      <w:pPr>
        <w:jc w:val="left"/>
      </w:pPr>
      <w:r>
        <w:t>3.14 Aplikasi bagi Gereja Masa Kini</w:t>
      </w:r>
    </w:p>
    <w:p>
      <w:pPr>
        <w:jc w:val="left"/>
      </w:pPr>
      <w:r>
        <w:t>3.15 Analisis Teologis</w:t>
      </w:r>
    </w:p>
    <w:p>
      <w:pPr>
        <w:jc w:val="left"/>
      </w:pPr>
      <w:r>
        <w:t>3.16 Kesimpulan</w:t>
      </w:r>
    </w:p>
    <w:p>
      <w:pPr>
        <w:jc w:val="left"/>
      </w:pPr>
      <w:r>
        <w:t>Daftar Pustaka</w:t>
      </w:r>
    </w:p>
    <w:p>
      <w:pPr>
        <w:jc w:val="left"/>
      </w:pPr>
      <w:r>
        <w:br w:type="page"/>
      </w:r>
    </w:p>
    <w:p>
      <w:pPr>
        <w:pStyle w:val="Heading1"/>
        <w:jc w:val="left"/>
      </w:pPr>
      <w:r>
        <w:t>BAB III</w:t>
      </w:r>
    </w:p>
    <w:p>
      <w:pPr>
        <w:jc w:val="left"/>
      </w:pPr>
      <w:r>
        <w:rPr>
          <w:b/>
          <w:sz w:val="32"/>
        </w:rPr>
        <w:t>DINAMIKA MUSIK DAN TIM PUJIAN PENYEMBAHAN</w:t>
      </w:r>
    </w:p>
    <w:p>
      <w:pPr>
        <w:pStyle w:val="Heading1"/>
        <w:jc w:val="left"/>
      </w:pPr>
      <w:r>
        <w:t>3.1 Pendahuluan</w:t>
      </w:r>
    </w:p>
    <w:p>
      <w:pPr>
        <w:jc w:val="left"/>
      </w:pPr>
      <w:r>
        <w:t>Musik merupakan salah satu bagian penting dalam kehidupan ibadah gereja, termasuk dalam tradisi Pentakostal-Karismatik. Dalam ibadah Pentakostal-Karismatik, musik bukan hanya digunakan untuk membuat suasana ibadah menjadi lebih hidup, tetapi juga menjadi sarana bagi jemaat untuk menyatakan iman, ucapan syukur, pengagungan, doa, dan penyembahan kepada Allah.</w:t>
      </w:r>
    </w:p>
    <w:p>
      <w:pPr>
        <w:jc w:val="left"/>
      </w:pPr>
      <w:r>
        <w:t>Pujian dan penyembahan mempunyai hubungan yang erat dengan keterlibatan jemaat. Jemaat tidak hanya menjadi pendengar, tetapi ikut bernyanyi, berdoa, mengangkat tangan, bersyukur, dan memberikan respons kepada Tuhan. Karena itu, tim pujian dan penyembahan mempunyai tanggung jawab untuk menolong jemaat mengikuti ibadah dengan tertib dan terarah.</w:t>
      </w:r>
    </w:p>
    <w:p>
      <w:pPr>
        <w:jc w:val="left"/>
      </w:pPr>
      <w:r>
        <w:t>Menurut Bob Sorge, pelayanan pujian dan penyembahan membutuhkan dasar Alkitab sekaligus keterampilan praktis dalam memimpin jemaat. Ia memberi perhatian terhadap kepemimpinan pujian, pembentukan tim, latihan, perencanaan ibadah, dan penggunaan musik.</w:t>
      </w:r>
      <w:r>
        <w:rPr>
          <w:vertAlign w:val="superscript"/>
        </w:rPr>
        <w:footnoteReference w:id="1"/>
      </w:r>
    </w:p>
    <w:p>
      <w:pPr>
        <w:jc w:val="left"/>
      </w:pPr>
      <w:r>
        <w:t>Dalam tradisi Pentakostal-Karismatik, musik mempunyai dinamika yang kuat. Bentuk musik dapat berkembang sesuai budaya, generasi, perkembangan teknologi, dan kebutuhan jemaat. Ingalls dan Yong menunjukkan bahwa musik dan ibadah Pentakostal-Karismatik berkembang dalam berbagai konteks budaya di dunia.</w:t>
      </w:r>
      <w:r>
        <w:rPr>
          <w:vertAlign w:val="superscript"/>
        </w:rPr>
        <w:footnoteReference w:id="2"/>
      </w:r>
    </w:p>
    <w:p>
      <w:pPr>
        <w:pStyle w:val="Heading1"/>
        <w:jc w:val="left"/>
      </w:pPr>
      <w:r>
        <w:t>3.2 Pengertian Musik dalam Ibadah Pentakostal-Karismatik</w:t>
      </w:r>
    </w:p>
    <w:p>
      <w:pPr>
        <w:jc w:val="left"/>
      </w:pPr>
      <w:r>
        <w:t>Musik dalam ibadah adalah penggunaan suara, nyanyian, alat musik, ritme, melodi, dan berbagai bentuk ekspresi musikal untuk menolong umat Allah menyatakan pujian dan penyembahan kepada-Nya. Musik dapat menjadi sarana untuk menyampaikan kebenaran iman dan membantu jemaat menghayati pesan yang dinyanyikan.</w:t>
      </w:r>
    </w:p>
    <w:p>
      <w:pPr>
        <w:jc w:val="left"/>
      </w:pPr>
      <w:r>
        <w:t>Musik bukanlah tujuan utama ibadah. Tujuan utama ibadah adalah Allah. Musik merupakan salah satu sarana untuk membantu jemaat mengarahkan hati dan pikirannya kepada Allah.</w:t>
      </w:r>
    </w:p>
    <w:p>
      <w:pPr>
        <w:jc w:val="left"/>
      </w:pPr>
      <w:r>
        <w:t>Warren W. Wiersbe menempatkan musik dan nyanyian sebagai bagian dari kehidupan ibadah, tetapi menekankan bahwa ibadah tidak boleh hanya dinilai dari bentuk luarnya. Ibadah harus membawa manusia semakin mengenal, menghormati, mengasihi, dan menaati Allah.</w:t>
      </w:r>
      <w:r>
        <w:rPr>
          <w:vertAlign w:val="superscript"/>
        </w:rPr>
        <w:footnoteReference w:id="3"/>
      </w:r>
    </w:p>
    <w:p>
      <w:pPr>
        <w:jc w:val="left"/>
      </w:pPr>
      <w:r>
        <w:t>Dalam ibadah Pentakostal-Karismatik, musik biasanya memiliki karakter yang ekspresif. Jemaat dapat menyanyi dengan sukacita, bertepuk tangan, mengangkat tangan, berdiri, atau menggunakan ekspresi tubuh lainnya. Ekspresi tersebut dapat menjadi bagian dari respons iman, tetapi tetap perlu diarahkan kepada Allah dan tidak berubah menjadi pertunjukan manusia.</w:t>
      </w:r>
    </w:p>
    <w:p>
      <w:pPr>
        <w:jc w:val="left"/>
      </w:pPr>
      <w:r>
        <w:t>Musik juga dapat menjadi media pembelajaran iman. Melalui lagu, jemaat dapat mengingat kebenaran Alkitab, memahami sifat Allah, mengingat karya Kristus, dan menyatakan pengharapan.</w:t>
      </w:r>
    </w:p>
    <w:p>
      <w:pPr>
        <w:pStyle w:val="Heading1"/>
        <w:jc w:val="left"/>
      </w:pPr>
      <w:r>
        <w:t>3.3 Dasar Teologis Musik dan Pujian Penyembahan</w:t>
      </w:r>
    </w:p>
    <w:p>
      <w:pPr>
        <w:pStyle w:val="Heading2"/>
        <w:jc w:val="left"/>
      </w:pPr>
      <w:r>
        <w:t>3.3.1 Allah sebagai pusat penyembahan</w:t>
      </w:r>
    </w:p>
    <w:p>
      <w:pPr>
        <w:jc w:val="left"/>
      </w:pPr>
      <w:r>
        <w:t>Dasar utama penyembahan Kristen adalah Allah sendiri. Penyembahan tidak dilakukan terutama untuk menyenangkan manusia, penyanyi, pemimpin pujian, atau pemain musik. Penyembahan diberikan kepada Allah. Mazmur 96:9 berkata, “Sujudlah menyembah kepada TUHAN dengan berhiaskan kekudusan.”</w:t>
      </w:r>
    </w:p>
    <w:p>
      <w:pPr>
        <w:jc w:val="left"/>
      </w:pPr>
      <w:r>
        <w:t>A. W. Tozer menekankan bahwa manusia diciptakan untuk menyembah Allah dan penyembahan yang benar bukan sekadar kegiatan gereja. Penyembahan berkaitan dengan hubungan manusia dengan Allah.</w:t>
      </w:r>
      <w:r>
        <w:rPr>
          <w:vertAlign w:val="superscript"/>
        </w:rPr>
        <w:footnoteReference w:id="4"/>
      </w:r>
    </w:p>
    <w:p>
      <w:pPr>
        <w:pStyle w:val="Heading2"/>
        <w:jc w:val="left"/>
      </w:pPr>
      <w:r>
        <w:t>3.3.2 Penyembahan berhubungan dengan kehidupan</w:t>
      </w:r>
    </w:p>
    <w:p>
      <w:pPr>
        <w:jc w:val="left"/>
      </w:pPr>
      <w:r>
        <w:t>Penyembahan tidak berhenti ketika lagu selesai dinyanyikan. Penyembahan harus terlihat dalam kehidupan sehari-hari. Roma 12:1 mengajarkan agar orang percaya mempersembahkan tubuhnya sebagai persembahan yang hidup, kudus, dan berkenan kepada Allah.</w:t>
      </w:r>
    </w:p>
    <w:p>
      <w:pPr>
        <w:jc w:val="left"/>
      </w:pPr>
      <w:r>
        <w:t>Seseorang tidak dapat disebut sebagai penyembah hanya karena aktif bernyanyi di gereja. Seorang penyembah juga harus menunjukkan kehidupan yang sesuai dengan kehendak Allah. Karakter, perkataan, hubungan dengan sesama, tanggung jawab, dan cara hidup menjadi bagian dari kesaksian seorang pelayan.</w:t>
      </w:r>
    </w:p>
    <w:p>
      <w:pPr>
        <w:pStyle w:val="Heading2"/>
        <w:jc w:val="left"/>
      </w:pPr>
      <w:r>
        <w:t>3.3.3 Musik mempunyai dasar Alkitab</w:t>
      </w:r>
    </w:p>
    <w:p>
      <w:pPr>
        <w:jc w:val="left"/>
      </w:pPr>
      <w:r>
        <w:t>Alkitab menunjukkan banyak penggunaan musik dalam kehidupan umat Allah. Mazmur 150:3-5 menyebutkan sangkakala, gambus, kecapi, rebana, seruling, dan ceracap. Efesus 5:19 berbicara tentang mazmur, kidung puji-pujian, dan nyanyian rohani.</w:t>
      </w:r>
    </w:p>
    <w:p>
      <w:pPr>
        <w:jc w:val="left"/>
      </w:pPr>
      <w:r>
        <w:t>Keberadaan musik dalam Alkitab tidak berarti semua bentuk musik otomatis menjadi ibadah. Penggunaan musik harus diarahkan kepada Allah dan mendukung kehidupan jemaat.</w:t>
      </w:r>
    </w:p>
    <w:p>
      <w:pPr>
        <w:pStyle w:val="Heading2"/>
        <w:jc w:val="left"/>
      </w:pPr>
      <w:r>
        <w:t>3.3.4 Penyembahan dan pekerjaan Roh Kudus</w:t>
      </w:r>
    </w:p>
    <w:p>
      <w:pPr>
        <w:jc w:val="left"/>
      </w:pPr>
      <w:r>
        <w:t>Dalam tradisi Pentakostal-Karismatik, Roh Kudus mempunyai tempat penting dalam kehidupan ibadah. Pelayanan pujian dan penyembahan tidak hanya mengandalkan kemampuan manusia. Pemimpin pujian perlu mempunyai kepekaan terhadap pekerjaan Roh Kudus.</w:t>
      </w:r>
    </w:p>
    <w:p>
      <w:pPr>
        <w:jc w:val="left"/>
      </w:pPr>
      <w:r>
        <w:t>Sorge menghubungkan pelayanan pujian dengan persiapan, kepemimpinan, dan ketergantungan kepada Allah. Kepekaan terhadap Roh Kudus bukan alasan untuk mengabaikan persiapan.</w:t>
      </w:r>
      <w:r>
        <w:rPr>
          <w:vertAlign w:val="superscript"/>
        </w:rPr>
        <w:footnoteReference w:id="5"/>
      </w:r>
    </w:p>
    <w:p>
      <w:pPr>
        <w:jc w:val="left"/>
      </w:pPr>
      <w:r>
        <w:t>Persiapan dan kepekaan perlu berjalan bersama. Tim harus berlatih dengan baik, memahami susunan lagu dan ibadah, tetapi tetap terbuka terhadap pimpinan Roh Kudus.</w:t>
      </w:r>
    </w:p>
    <w:p>
      <w:pPr>
        <w:pStyle w:val="Heading1"/>
        <w:jc w:val="left"/>
      </w:pPr>
      <w:r>
        <w:t>3.4 Dinamika Musik dalam Ibadah Pentakostal-Karismatik</w:t>
      </w:r>
    </w:p>
    <w:p>
      <w:pPr>
        <w:jc w:val="left"/>
      </w:pPr>
      <w:r>
        <w:t>Dinamika musik berarti perubahan dan perkembangan yang terjadi dalam penggunaan musik selama ibadah. Dinamika dapat terlihat melalui tempo, volume, jenis lagu, penggunaan instrumen, pergantian suasana, dan respons jemaat.</w:t>
      </w:r>
    </w:p>
    <w:p>
      <w:pPr>
        <w:jc w:val="left"/>
      </w:pPr>
      <w:r>
        <w:t>Pada saat pujian, tempo dapat lebih cepat, musik lebih bersemangat, dan instrumen ritmis dapat lebih menonjol. Pada saat penyembahan, tempo dapat lebih tenang, musik dapat dibuat lebih sederhana, suara vokal lebih terkontrol, dan ruang dapat diberikan kepada jemaat untuk berdoa serta merespons Tuhan.</w:t>
      </w:r>
    </w:p>
    <w:p>
      <w:pPr>
        <w:jc w:val="left"/>
      </w:pPr>
      <w:r>
        <w:t>Pembagian tersebut bukan aturan mutlak. Setiap gereja mempunyai tradisi, budaya, dan kebutuhan yang berbeda. Ingalls dan Yong menunjukkan bahwa musik Pentakostal-Karismatik tidak mempunyai satu bentuk tunggal di seluruh dunia, melainkan berkembang dalam konteks budaya yang beragam.</w:t>
      </w:r>
      <w:r>
        <w:rPr>
          <w:vertAlign w:val="superscript"/>
        </w:rPr>
        <w:footnoteReference w:id="6"/>
      </w:r>
    </w:p>
    <w:p>
      <w:pPr>
        <w:jc w:val="left"/>
      </w:pPr>
      <w:r>
        <w:t>Musik yang baik tidak selalu berarti musik yang keras. Musik juga dapat menjadi lembut ketika jemaat masuk dalam suasana doa atau perenungan. Dinamika musik seharusnya tidak hanya bertujuan menciptakan suasana emosional, tetapi mendukung isi ibadah.</w:t>
      </w:r>
    </w:p>
    <w:p>
      <w:pPr>
        <w:jc w:val="left"/>
      </w:pPr>
      <w:r>
        <w:t>Perubahan dinamika membutuhkan kerja sama antara pemimpin pujian, penyanyi, pemain musik, dan pengatur suara. Kemampuan mendengar dan menyesuaikan diri menjadi penting bagi seluruh anggota tim.</w:t>
      </w:r>
    </w:p>
    <w:p>
      <w:pPr>
        <w:pStyle w:val="Heading2"/>
        <w:jc w:val="left"/>
      </w:pPr>
      <w:r>
        <w:t>3.4.1 ★ Dinamika Musik Modern</w:t>
      </w:r>
    </w:p>
    <w:p>
      <w:pPr>
        <w:jc w:val="left"/>
      </w:pPr>
      <w:r>
        <w:t>Musik modern dalam ibadah dapat melibatkan band, aransemen kontemporer, pengeras suara, perangkat digital, dan penyajian visual. Perkembangan ini memberi peluang bagi gereja untuk menjangkau generasi berbeda, tetapi juga membawa tantangan, misalnya volume yang terlalu keras, perhatian yang berlebihan pada penampilan, dan lagu yang sulit dinyanyikan bersama.</w:t>
      </w:r>
      <w:r>
        <w:rPr>
          <w:vertAlign w:val="superscript"/>
        </w:rPr>
        <w:footnoteReference w:id="23"/>
      </w:r>
    </w:p>
    <w:p>
      <w:pPr>
        <w:jc w:val="left"/>
      </w:pPr>
      <w:r>
        <w:t>Penggunaan teknologi sebaiknya mendukung partisipasi jemaat. Tim dapat memilih nada dasar yang nyaman, mengatur volume dengan seimbang, menyediakan lirik yang mudah dibaca, dan memberi ruang bagi suara jemaat. Pemimpin pujian juga perlu memastikan bahwa transisi lagu tidak semata-mata mengejar efek emosional. Dengan demikian, pembaruan musikal tetap bertanggung jawab secara teologis dan pastoral.</w:t>
      </w:r>
      <w:r>
        <w:rPr>
          <w:vertAlign w:val="superscript"/>
        </w:rPr>
        <w:footnoteReference w:id="24"/>
      </w:r>
    </w:p>
    <w:p>
      <w:pPr>
        <w:pStyle w:val="Heading2"/>
        <w:jc w:val="left"/>
      </w:pPr>
      <w:r>
        <w:t>3.4.2 ★ Perbandingan Musik Gereja dan Musik Dunia</w:t>
      </w:r>
    </w:p>
    <w:p>
      <w:pPr>
        <w:jc w:val="left"/>
      </w:pPr>
      <w:r>
        <w:t>Musik gereja dan musik dunia dapat memakai unsur musikal yang sama, seperti melodi, ritme, harmoni, serta instrumen. Perbedaan utama tidak selalu terletak pada jenis alat musik, tetapi pada tujuan, isi lirik, konteks penggunaan, dan pesan yang disampaikan. Musik dalam ibadah diarahkan untuk memuliakan Allah dan membantu jemaat berpartisipasi dalam penyembahan, sedangkan musik populer di luar ibadah dapat memiliki berbagai tujuan, termasuk hiburan, ekspresi pribadi, dan kritik sosial.</w:t>
      </w:r>
      <w:r>
        <w:rPr>
          <w:vertAlign w:val="superscript"/>
        </w:rPr>
        <w:footnoteReference w:id="21"/>
      </w:r>
    </w:p>
    <w:p>
      <w:pPr>
        <w:jc w:val="left"/>
      </w:pPr>
      <w:r>
        <w:t>Karena itu, gereja tidak perlu langsung menolak sebuah gaya musik hanya karena digunakan di luar gereja. Namun, gereja tetap harus menilai kesesuaian isi lagu dengan Alkitab, kepantasan penyajiannya, kemampuan jemaat mengikutinya, serta dampaknya bagi kehidupan bersama. Kajian Ingalls dan Yong memperlihatkan bahwa musik Pentakostal-Karismatik berinteraksi dengan budaya musik di berbagai tempat, sehingga pertimbangan teologis dan budaya perlu berjalan bersama.</w:t>
      </w:r>
      <w:r>
        <w:rPr>
          <w:vertAlign w:val="superscript"/>
        </w:rPr>
        <w:footnoteReference w:id="22"/>
      </w:r>
    </w:p>
    <w:p>
      <w:pPr>
        <w:pStyle w:val="Heading1"/>
        <w:jc w:val="left"/>
      </w:pPr>
      <w:r>
        <w:t>3.5 Komunikasi Seorang Pemimpin Pujian dan Penyembahan</w:t>
      </w:r>
    </w:p>
    <w:p>
      <w:pPr>
        <w:jc w:val="left"/>
      </w:pPr>
      <w:r>
        <w:t>Seorang pemimpin pujian mempunyai tugas membantu jemaat mengikuti alur ibadah. Karena itu, komunikasi menjadi salah satu kemampuan penting.</w:t>
      </w:r>
    </w:p>
    <w:p>
      <w:pPr>
        <w:pStyle w:val="Heading2"/>
        <w:jc w:val="left"/>
      </w:pPr>
      <w:r>
        <w:t>3.5.1 Komunikasi verbal</w:t>
      </w:r>
    </w:p>
    <w:p>
      <w:pPr>
        <w:jc w:val="left"/>
      </w:pPr>
      <w:r>
        <w:t>Komunikasi verbal adalah komunikasi melalui kata-kata. Pemimpin pujian dapat mengajak jemaat untuk bersyukur, menyanyi, berdoa, atau merenungkan isi lagu. Kata-kata harus jelas, singkat, sopan, dan sesuai konteks.</w:t>
      </w:r>
    </w:p>
    <w:p>
      <w:pPr>
        <w:jc w:val="left"/>
      </w:pPr>
      <w:r>
        <w:t>Pemimpin pujian tidak perlu berbicara terlalu banyak. Jika terlalu banyak berbicara, perhatian jemaat dapat berpindah dari Tuhan kepada pemimpin.</w:t>
      </w:r>
    </w:p>
    <w:p>
      <w:pPr>
        <w:pStyle w:val="Heading2"/>
        <w:jc w:val="left"/>
      </w:pPr>
      <w:r>
        <w:t>3.5.2 Komunikasi nonverbal</w:t>
      </w:r>
    </w:p>
    <w:p>
      <w:pPr>
        <w:jc w:val="left"/>
      </w:pPr>
      <w:r>
        <w:t>Komunikasi nonverbal dilakukan melalui gerakan tangan, ekspresi wajah, kontak mata, posisi tubuh, dan tanda kepada pemain musik. Komunikasi nonverbal yang jelas membantu anggota tim memahami arahan.</w:t>
      </w:r>
    </w:p>
    <w:p>
      <w:pPr>
        <w:pStyle w:val="Heading2"/>
        <w:jc w:val="left"/>
      </w:pPr>
      <w:r>
        <w:t>3.5.3 Komunikasi dengan tim musik</w:t>
      </w:r>
    </w:p>
    <w:p>
      <w:pPr>
        <w:jc w:val="left"/>
      </w:pPr>
      <w:r>
        <w:t>Sebelum ibadah, tim perlu memahami daftar lagu, nada dasar, urutan lagu, tempo, intro, interlude, bagian yang diulang, ending, dan transisi antar lagu.</w:t>
      </w:r>
    </w:p>
    <w:p>
      <w:pPr>
        <w:jc w:val="left"/>
      </w:pPr>
      <w:r>
        <w:t>Menurut Sorge, tim pelayanan pujian membutuhkan persiapan dan pembagian tugas agar pelayanan berjalan terarah.</w:t>
      </w:r>
      <w:r>
        <w:rPr>
          <w:vertAlign w:val="superscript"/>
        </w:rPr>
        <w:footnoteReference w:id="7"/>
      </w:r>
    </w:p>
    <w:p>
      <w:pPr>
        <w:pStyle w:val="Heading1"/>
        <w:jc w:val="left"/>
      </w:pPr>
      <w:r>
        <w:t>3.6 Hubungan Pemimpin Pujian dengan Jemaat</w:t>
      </w:r>
    </w:p>
    <w:p>
      <w:pPr>
        <w:jc w:val="left"/>
      </w:pPr>
      <w:r>
        <w:t>Pemimpin pujian bukanlah seorang artis yang tampil di depan jemaat. Ia adalah seorang pelayan yang membantu jemaat beribadah kepada Allah.</w:t>
      </w:r>
    </w:p>
    <w:p>
      <w:pPr>
        <w:jc w:val="left"/>
      </w:pPr>
      <w:r>
        <w:t>Pemimpin pujian perlu menghindari sikap mencari perhatian, ingin dipuji, menjadikan panggung sebagai tempat menunjukkan kemampuan, terlalu banyak berbicara, atau memaksakan ekspresi tertentu kepada jemaat.</w:t>
      </w:r>
    </w:p>
    <w:p>
      <w:pPr>
        <w:jc w:val="left"/>
      </w:pPr>
      <w:r>
        <w:t>Judson Cornwall memberikan perhatian pada pujian dan penyembahan sebagai respons manusia kepada Allah serta pentingnya menolong orang lain masuk dalam penyembahan.</w:t>
      </w:r>
      <w:r>
        <w:rPr>
          <w:vertAlign w:val="superscript"/>
        </w:rPr>
        <w:footnoteReference w:id="8"/>
      </w:r>
    </w:p>
    <w:p>
      <w:pPr>
        <w:jc w:val="left"/>
      </w:pPr>
      <w:r>
        <w:t>Pemimpin pujian seharusnya memberikan contoh bahwa seluruh jemaat sedang mengarahkan perhatian kepada Tuhan. Ia perlu memimpin dengan tenang, jelas, dan penuh kerendahan hati.</w:t>
      </w:r>
    </w:p>
    <w:p>
      <w:pPr>
        <w:pStyle w:val="Heading1"/>
        <w:jc w:val="left"/>
      </w:pPr>
      <w:r>
        <w:t>3.7 Instrumen Musik dalam Penyembahan</w:t>
      </w:r>
    </w:p>
    <w:p>
      <w:pPr>
        <w:jc w:val="left"/>
      </w:pPr>
      <w:r>
        <w:t>Instrumen musik merupakan alat yang membantu menghasilkan dan memperkuat musik dalam ibadah. Instrumen dapat memperkaya warna musik dan membantu jemaat mengikuti lagu.</w:t>
      </w:r>
    </w:p>
    <w:p>
      <w:pPr>
        <w:jc w:val="left"/>
      </w:pPr>
      <w:r>
        <w:t>1. Keyboard atau piano. Keyboard dapat memainkan melodi, akor, dan membantu menjaga harmoni.</w:t>
      </w:r>
    </w:p>
    <w:p>
      <w:pPr>
        <w:jc w:val="left"/>
      </w:pPr>
      <w:r>
        <w:t>2. Gitar. Gitar dapat digunakan untuk mengiringi nyanyian jemaat.</w:t>
      </w:r>
    </w:p>
    <w:p>
      <w:pPr>
        <w:jc w:val="left"/>
      </w:pPr>
      <w:r>
        <w:t>3. Bass. Bass memberikan dasar nada dan mendukung ritme bersama drum.</w:t>
      </w:r>
    </w:p>
    <w:p>
      <w:pPr>
        <w:jc w:val="left"/>
      </w:pPr>
      <w:r>
        <w:t>4. Drum. Drum berfungsi memperkuat ritme dan membantu membangun semangat jemaat.</w:t>
      </w:r>
    </w:p>
    <w:p>
      <w:pPr>
        <w:jc w:val="left"/>
      </w:pPr>
      <w:r>
        <w:t>5. Cajon. Cajon dapat menjadi alternatif alat ritmis yang lebih sederhana.</w:t>
      </w:r>
    </w:p>
    <w:p>
      <w:pPr>
        <w:jc w:val="left"/>
      </w:pPr>
      <w:r>
        <w:t>6. Instrumen lain. Gereja dapat menggunakan biola, gitar klasik, saksofon, flute, perkusi, dan instrumen lainnya sesuai kebutuhan.</w:t>
      </w:r>
    </w:p>
    <w:p>
      <w:pPr>
        <w:jc w:val="left"/>
      </w:pPr>
      <w:r>
        <w:t>Mazmur 150 menunjukkan bahwa umat Allah menggunakan berbagai alat musik dalam memuji Tuhan. Persoalannya bukan apakah sebuah instrumen “rohani” atau “tidak rohani”, melainkan bagaimana instrumen tersebut digunakan.</w:t>
      </w:r>
    </w:p>
    <w:p>
      <w:pPr>
        <w:jc w:val="left"/>
      </w:pPr>
      <w:r>
        <w:t>Sorge juga memasukkan penggunaan musik dan instrumen sebagai bagian dari pelayanan yang perlu dipersiapkan dengan baik.</w:t>
      </w:r>
      <w:r>
        <w:rPr>
          <w:vertAlign w:val="superscript"/>
        </w:rPr>
        <w:footnoteReference w:id="9"/>
      </w:r>
    </w:p>
    <w:p>
      <w:pPr>
        <w:pStyle w:val="Heading2"/>
        <w:jc w:val="left"/>
      </w:pPr>
      <w:r>
        <w:t>3.7.1 ★ Kontekstualisasi Musik dalam Ibadah</w:t>
      </w:r>
    </w:p>
    <w:p>
      <w:pPr>
        <w:jc w:val="left"/>
      </w:pPr>
      <w:r>
        <w:t>Kontekstualisasi berarti menyampaikan dan menghayati iman Kristen dalam bahasa, simbol, dan ekspresi budaya yang dapat dipahami oleh suatu komunitas, sambil tetap menguji kesesuaiannya dengan ajaran Alkitab. Dalam musik gereja, kontekstualisasi dapat tampak pada penggunaan bahasa daerah, pola melodi lokal, instrumen tradisional, atau cara bernyanyi yang akrab bagi jemaat.</w:t>
      </w:r>
      <w:r>
        <w:rPr>
          <w:vertAlign w:val="superscript"/>
        </w:rPr>
        <w:footnoteReference w:id="27"/>
      </w:r>
    </w:p>
    <w:p>
      <w:pPr>
        <w:jc w:val="left"/>
      </w:pPr>
      <w:r>
        <w:t>Kontekstualisasi bukan berarti menerima semua unsur budaya tanpa pertimbangan, dan juga bukan berarti menghilangkan identitas budaya jemaat. Gereja dapat menilai sebuah bentuk musik melalui pertanyaan: Apakah isi lagunya sesuai dengan iman Kristen? Apakah jemaat dapat berpartisipasi? Apakah bentuk itu menghormati masyarakat setempat? Apakah musik tersebut menolong jemaat berdoa dan menyembah? C. Michael Hawn mengulas pentingnya nyanyian jemaat dalam perjumpaan dengan tradisi Kristen dari berbagai budaya.</w:t>
      </w:r>
      <w:r>
        <w:rPr>
          <w:vertAlign w:val="superscript"/>
        </w:rPr>
        <w:footnoteReference w:id="28"/>
      </w:r>
    </w:p>
    <w:p>
      <w:pPr>
        <w:pStyle w:val="Heading2"/>
        <w:jc w:val="left"/>
      </w:pPr>
      <w:r>
        <w:t>3.7.2 ★ Memasukkan Alat Musik Tradisional Lokal</w:t>
      </w:r>
    </w:p>
    <w:p>
      <w:pPr>
        <w:jc w:val="left"/>
      </w:pPr>
      <w:r>
        <w:t>Gereja di Indonesia dapat mempertimbangkan alat musik lokal, misalnya angklung, gamelan, kolintang, sasando, tifa, atau alat perkusi daerah, sesuai dengan budaya dan kemampuan jemaat. Penggunaan alat musik tradisional bukan sekadar hiasan, melainkan dapat menjadi cara agar jemaat mengungkapkan iman dengan bahasa musikal yang akrab bagi komunitasnya.</w:t>
      </w:r>
      <w:r>
        <w:rPr>
          <w:vertAlign w:val="superscript"/>
        </w:rPr>
        <w:footnoteReference w:id="25"/>
      </w:r>
    </w:p>
    <w:p>
      <w:pPr>
        <w:jc w:val="left"/>
      </w:pPr>
      <w:r>
        <w:t>Langkah penerapannya dapat dimulai dengan mengenali fungsi dan karakter instrumen setempat, berdialog dengan pemusik lokal, memilih lagu yang sesuai, lalu mencoba aransemen sederhana dalam latihan. Pemimpin pujian perlu memastikan bahwa pola ritme, tangga nada, dan volume alat tradisional berpadu dengan nyanyian jemaat. Gereja juga perlu menghormati makna budaya instrumen tersebut dan tidak menganggap seluruh tradisi lokal otomatis sama dengan penyembahan Kristen.</w:t>
      </w:r>
      <w:r>
        <w:rPr>
          <w:vertAlign w:val="superscript"/>
        </w:rPr>
        <w:footnoteReference w:id="26"/>
      </w:r>
    </w:p>
    <w:p>
      <w:pPr>
        <w:pStyle w:val="Heading1"/>
        <w:jc w:val="left"/>
      </w:pPr>
      <w:r>
        <w:t>3.8 Kriteria Instrumen Musik dalam Penyembahan</w:t>
      </w:r>
    </w:p>
    <w:p>
      <w:pPr>
        <w:jc w:val="left"/>
      </w:pPr>
      <w:r>
        <w:t>Pertama, instrumen harus mendukung nyanyian jemaat.</w:t>
      </w:r>
    </w:p>
    <w:p>
      <w:pPr>
        <w:jc w:val="left"/>
      </w:pPr>
      <w:r>
        <w:t>Kedua, instrumen tidak boleh mendominasi suara jemaat atau pesan lagu.</w:t>
      </w:r>
    </w:p>
    <w:p>
      <w:pPr>
        <w:jc w:val="left"/>
      </w:pPr>
      <w:r>
        <w:t>Ketiga, instrumen harus sesuai dengan karakter lagu.</w:t>
      </w:r>
    </w:p>
    <w:p>
      <w:pPr>
        <w:jc w:val="left"/>
      </w:pPr>
      <w:r>
        <w:t>Keempat, pemain harus mempunyai kemampuan yang memadai.</w:t>
      </w:r>
    </w:p>
    <w:p>
      <w:pPr>
        <w:jc w:val="left"/>
      </w:pPr>
      <w:r>
        <w:t>Kelima, pemain harus mampu mengikuti dinamika.</w:t>
      </w:r>
    </w:p>
    <w:p>
      <w:pPr>
        <w:jc w:val="left"/>
      </w:pPr>
      <w:r>
        <w:t>Keenam, instrumen harus mendukung tujuan ibadah dan bukan menjadi pusat perhatian.</w:t>
      </w:r>
    </w:p>
    <w:p>
      <w:pPr>
        <w:jc w:val="left"/>
      </w:pPr>
      <w:r>
        <w:t>Ketujuh, pemilihan instrumen perlu memperhatikan konteks jemaat.</w:t>
      </w:r>
    </w:p>
    <w:p>
      <w:pPr>
        <w:jc w:val="left"/>
      </w:pPr>
      <w:r>
        <w:t>Wiersbe menekankan bahwa unsur-unsur ibadah harus ditempatkan dalam tujuan ibadah yang benar. Prinsip ini membantu gereja menilai penggunaan musik berdasarkan manfaatnya bagi ibadah, bukan sekadar berdasarkan kemeriahan.</w:t>
      </w:r>
      <w:r>
        <w:rPr>
          <w:vertAlign w:val="superscript"/>
        </w:rPr>
        <w:footnoteReference w:id="10"/>
      </w:r>
    </w:p>
    <w:p>
      <w:pPr>
        <w:pStyle w:val="Heading1"/>
        <w:jc w:val="left"/>
      </w:pPr>
      <w:r>
        <w:t>3.9 Tim Pujian dan Penyembahan</w:t>
      </w:r>
    </w:p>
    <w:p>
      <w:pPr>
        <w:jc w:val="left"/>
      </w:pPr>
      <w:r>
        <w:t>Tim pujian dan penyembahan adalah sekelompok pelayan yang bekerja sama untuk membantu jemaat mengikuti ibadah melalui nyanyian dan musik. Tim dapat terdiri dari pemimpin pujian, penyanyi latar, pemain keyboard, gitaris, bassis, drummer, pemain instrumen lainnya, serta tim multimedia dan suara.</w:t>
      </w:r>
    </w:p>
    <w:p>
      <w:pPr>
        <w:jc w:val="left"/>
      </w:pPr>
      <w:r>
        <w:t>Jumlah anggota dapat disesuaikan dengan kebutuhan gereja. Gereja kecil tidak harus memiliki tim besar. Yang paling penting adalah kesatuan tujuan dan kemampuan bekerja sama.</w:t>
      </w:r>
    </w:p>
    <w:p>
      <w:pPr>
        <w:jc w:val="left"/>
      </w:pPr>
      <w:r>
        <w:t>Menurut Sorge, tim pelayanan pujian membutuhkan persiapan, komunikasi, pembagian tugas, latihan, dan kesatuan hati.</w:t>
      </w:r>
      <w:r>
        <w:rPr>
          <w:vertAlign w:val="superscript"/>
        </w:rPr>
        <w:footnoteReference w:id="11"/>
      </w:r>
    </w:p>
    <w:p>
      <w:pPr>
        <w:pStyle w:val="Heading1"/>
        <w:jc w:val="left"/>
      </w:pPr>
      <w:r>
        <w:t>3.10 Kriteria Tim Pujian dan Penyembahan</w:t>
      </w:r>
    </w:p>
    <w:p>
      <w:pPr>
        <w:pStyle w:val="Heading2"/>
        <w:jc w:val="left"/>
      </w:pPr>
      <w:r>
        <w:t>3.10.1 Memiliki kehidupan rohani</w:t>
      </w:r>
    </w:p>
    <w:p>
      <w:pPr>
        <w:jc w:val="left"/>
      </w:pPr>
      <w:r>
        <w:t>Pelayan musik bukan hanya orang yang pandai memainkan alat musik. Kehidupan rohani, doa, pembacaan Alkitab, pertumbuhan iman, dan tanggung jawab menjadi bagian penting.</w:t>
      </w:r>
    </w:p>
    <w:p>
      <w:pPr>
        <w:pStyle w:val="Heading2"/>
        <w:jc w:val="left"/>
      </w:pPr>
      <w:r>
        <w:t>3.10.2 Memiliki karakter yang baik</w:t>
      </w:r>
    </w:p>
    <w:p>
      <w:pPr>
        <w:jc w:val="left"/>
      </w:pPr>
      <w:r>
        <w:t>Anggota tim perlu memiliki kerendahan hati, tanggung jawab, kesetiaan, disiplin, kemampuan bekerja sama, dan kemauan menerima nasihat.</w:t>
      </w:r>
    </w:p>
    <w:p>
      <w:pPr>
        <w:pStyle w:val="Heading2"/>
        <w:jc w:val="left"/>
      </w:pPr>
      <w:r>
        <w:t>3.10.3 Memiliki kemampuan musik</w:t>
      </w:r>
    </w:p>
    <w:p>
      <w:pPr>
        <w:jc w:val="left"/>
      </w:pPr>
      <w:r>
        <w:t>Kemampuan musik tetap penting. Pelayan perlu terus belajar dalam vokal, tempo, ritme, harmoni, akor, struktur lagu, dan mengikuti pemimpin.</w:t>
      </w:r>
    </w:p>
    <w:p>
      <w:pPr>
        <w:pStyle w:val="Heading2"/>
        <w:jc w:val="left"/>
      </w:pPr>
      <w:r>
        <w:t>3.10.4 Mampu bekerja sama</w:t>
      </w:r>
    </w:p>
    <w:p>
      <w:pPr>
        <w:jc w:val="left"/>
      </w:pPr>
      <w:r>
        <w:t>Keyboard harus mendengarkan drum, gitar mendengarkan bass, dan penyanyi mendengarkan pemimpin pujian. Kesatuan musik membutuhkan kemampuan saling mendengarkan.</w:t>
      </w:r>
    </w:p>
    <w:p>
      <w:pPr>
        <w:pStyle w:val="Heading2"/>
        <w:jc w:val="left"/>
      </w:pPr>
      <w:r>
        <w:t>3.10.5 Memiliki kerendahan hati</w:t>
      </w:r>
    </w:p>
    <w:p>
      <w:pPr>
        <w:jc w:val="left"/>
      </w:pPr>
      <w:r>
        <w:t>Pelayanan musik dapat membuat seseorang mudah mendapatkan perhatian. Karena itu, kerendahan hati sangat penting.</w:t>
      </w:r>
    </w:p>
    <w:p>
      <w:pPr>
        <w:pStyle w:val="Heading2"/>
        <w:jc w:val="left"/>
      </w:pPr>
      <w:r>
        <w:t>3.10.6 Bertanggung jawab dan disiplin</w:t>
      </w:r>
    </w:p>
    <w:p>
      <w:pPr>
        <w:jc w:val="left"/>
      </w:pPr>
      <w:r>
        <w:t>Anggota tim perlu datang tepat waktu, mengikuti latihan, mempersiapkan lagu, dan menjaga komunikasi.</w:t>
      </w:r>
    </w:p>
    <w:p>
      <w:pPr>
        <w:pStyle w:val="Heading2"/>
        <w:jc w:val="left"/>
      </w:pPr>
      <w:r>
        <w:t>3.10.7 Bersedia terus belajar</w:t>
      </w:r>
    </w:p>
    <w:p>
      <w:pPr>
        <w:jc w:val="left"/>
      </w:pPr>
      <w:r>
        <w:t>Perkembangan musik dan teknologi berlangsung cepat. Anggota tim perlu terus belajar tentang musik, teologi ibadah, komunikasi, kepemimpinan, dan pelayanan.</w:t>
      </w:r>
    </w:p>
    <w:p>
      <w:pPr>
        <w:jc w:val="left"/>
      </w:pPr>
      <w:r>
        <w:t>Tozer mengingatkan bahwa penyembahan harus berpusat kepada Allah, bukan kepada manusia. Prinsip ini dapat diterapkan pada tim pujian agar pelayanan tidak berubah menjadi tempat mencari kemuliaan pribadi.</w:t>
      </w:r>
      <w:r>
        <w:rPr>
          <w:vertAlign w:val="superscript"/>
        </w:rPr>
        <w:footnoteReference w:id="12"/>
      </w:r>
    </w:p>
    <w:p>
      <w:pPr>
        <w:pStyle w:val="Heading1"/>
        <w:jc w:val="left"/>
      </w:pPr>
      <w:r>
        <w:t>3.11 Latihan Tim Pujian dan Penyembahan</w:t>
      </w:r>
    </w:p>
    <w:p>
      <w:pPr>
        <w:jc w:val="left"/>
      </w:pPr>
      <w:r>
        <w:t>Latihan merupakan bagian penting dari pelayanan. Latihan bukan tanda bahwa seseorang kurang rohani. Sebaliknya, latihan menunjukkan tanggung jawab terhadap pelayanan.</w:t>
      </w:r>
    </w:p>
    <w:p>
      <w:pPr>
        <w:jc w:val="left"/>
      </w:pPr>
      <w:r>
        <w:t>Dalam latihan, tim dapat mempersiapkan lagu, nada dasar, tempo, intro, interlude, ending, transisi, dinamika, tanda dari pemimpin pujian, dan pembagian suara.</w:t>
      </w:r>
    </w:p>
    <w:p>
      <w:pPr>
        <w:jc w:val="left"/>
      </w:pPr>
      <w:r>
        <w:t>Latihan juga menjadi tempat membangun komunikasi dan kesatuan. Evaluasi setelah pelayanan dapat dilakukan untuk membicarakan hal-hal yang sudah baik dan yang perlu diperbaiki tanpa saling menyalahkan.</w:t>
      </w:r>
    </w:p>
    <w:p>
      <w:pPr>
        <w:pStyle w:val="Heading2"/>
        <w:jc w:val="left"/>
      </w:pPr>
      <w:r>
        <w:rPr>
          <w:b/>
        </w:rPr>
        <w:t>3.11.1 ★ Manajemen Pujian dan Penyembahan</w:t>
      </w:r>
    </w:p>
    <w:p>
      <w:pPr>
        <w:jc w:val="left"/>
      </w:pPr>
      <w:r>
        <w:t>Manajemen pujian dan penyembahan adalah proses merencanakan, mengorganisasi, melaksanakan, dan mengevaluasi pelayanan musik agar berjalan tertib serta mendukung tujuan ibadah. Manajemen tidak dimaksudkan untuk menggantikan pekerjaan Roh Kudus, tetapi untuk membantu tim melayani dengan bertanggung jawab.</w:t>
      </w:r>
      <w:r>
        <w:rPr>
          <w:vertAlign w:val="superscript"/>
        </w:rPr>
        <w:footnoteReference w:id="29"/>
      </w:r>
    </w:p>
    <w:p>
      <w:pPr>
        <w:jc w:val="left"/>
      </w:pPr>
      <w:r>
        <w:t>Pada tahap perencanaan, koordinator menetapkan jadwal pelayanan, memilih lagu sesuai tema ibadah, menentukan nada dasar, dan menyiapkan kebutuhan alat serta teknis suara. Pada tahap pengorganisasian, setiap anggota diberi tugas yang jelas: pemimpin pujian, penyanyi, pemusik, pengatur suara, dan multimedia. Saat pelaksanaan, tim mengikuti kesepakatan sambil tetap peka terhadap kebutuhan jemaat. Setelah ibadah, evaluasi dilakukan dengan sikap membangun, bukan saling menyalahkan.</w:t>
      </w:r>
      <w:r>
        <w:rPr>
          <w:vertAlign w:val="superscript"/>
        </w:rPr>
        <w:footnoteReference w:id="30"/>
      </w:r>
    </w:p>
    <w:p>
      <w:pPr>
        <w:jc w:val="left"/>
      </w:pPr>
      <w:r>
        <w:t>Manajemen yang baik juga mencakup pembinaan rohani, pendampingan anggota baru, komunikasi antargenerasi, perawatan instrumen, dan penyelesaian konflik. Pendekatan praktis terhadap perencanaan dan pelayanan tim pujian dibahas oleh Bob Sorge. Gereja dapat menyesuaikan pembagian tugas dengan ukuran jemaat serta sumber daya yang tersedia.</w:t>
      </w:r>
      <w:r>
        <w:rPr>
          <w:vertAlign w:val="superscript"/>
        </w:rPr>
        <w:footnoteReference w:id="31"/>
      </w:r>
    </w:p>
    <w:p>
      <w:pPr>
        <w:pStyle w:val="Heading1"/>
        <w:jc w:val="left"/>
      </w:pPr>
      <w:r>
        <w:t>3.12 Tantangan Musik dalam Ibadah Pentakostal-Karismatik</w:t>
      </w:r>
    </w:p>
    <w:p>
      <w:pPr>
        <w:jc w:val="left"/>
      </w:pPr>
      <w:r>
        <w:t>1. Musik menjadi terlalu dominan. Jika musik terlalu keras atau terlalu kompleks, jemaat dapat menjadi penonton daripada peserta.</w:t>
      </w:r>
    </w:p>
    <w:p>
      <w:pPr>
        <w:jc w:val="left"/>
      </w:pPr>
      <w:r>
        <w:t>2. Pemimpin pujian menjadi pusat perhatian. Hal ini dapat terjadi melalui gerakan berlebihan, terlalu banyak berbicara, atau terlalu menonjolkan kemampuan.</w:t>
      </w:r>
    </w:p>
    <w:p>
      <w:pPr>
        <w:jc w:val="left"/>
      </w:pPr>
      <w:r>
        <w:t>3. Terlalu mengejar emosi. Suasana emosional tidak selalu berarti seseorang sedang mengalami perjumpaan yang benar dengan Tuhan.</w:t>
      </w:r>
    </w:p>
    <w:p>
      <w:pPr>
        <w:jc w:val="left"/>
      </w:pPr>
      <w:r>
        <w:t>4. Perbedaan selera musik. Generasi muda dan tua dapat mempunyai selera berbeda.</w:t>
      </w:r>
    </w:p>
    <w:p>
      <w:pPr>
        <w:jc w:val="left"/>
      </w:pPr>
      <w:r>
        <w:t>5. Meniru gereja lain tanpa mempertimbangkan konteks. Musik yang berhasil di satu gereja belum tentu sesuai dengan gereja lain.</w:t>
      </w:r>
    </w:p>
    <w:p>
      <w:pPr>
        <w:jc w:val="left"/>
      </w:pPr>
      <w:r>
        <w:t>6. Teknologi mengambil perhatian. Peralatan modern membantu pelayanan, tetapi tidak boleh menjadi pusat ibadah.</w:t>
      </w:r>
    </w:p>
    <w:p>
      <w:pPr>
        <w:jc w:val="left"/>
      </w:pPr>
      <w:r>
        <w:t>Christanday memberikan perhatian pada pemahaman pujian dan penyembahan dalam kehidupan gereja serta persoalan yang dapat muncul karena perbedaan selera dan cara memahami musik.</w:t>
      </w:r>
      <w:r>
        <w:rPr>
          <w:vertAlign w:val="superscript"/>
        </w:rPr>
        <w:footnoteReference w:id="13"/>
      </w:r>
    </w:p>
    <w:p>
      <w:pPr>
        <w:jc w:val="left"/>
      </w:pPr>
      <w:r>
        <w:t>Ingalls dan Yong memperlihatkan bahwa ekspresi musik Pentakostal-Karismatik berkembang dalam beragam konteks budaya. Karena itu, gereja perlu mempertimbangkan konteks lokalnya sendiri.</w:t>
      </w:r>
      <w:r>
        <w:rPr>
          <w:vertAlign w:val="superscript"/>
        </w:rPr>
        <w:footnoteReference w:id="14"/>
      </w:r>
    </w:p>
    <w:p>
      <w:pPr>
        <w:pStyle w:val="Heading1"/>
        <w:jc w:val="left"/>
      </w:pPr>
      <w:r>
        <w:t>3.13 Prinsip Penggunaan Musik yang Sehat</w:t>
      </w:r>
    </w:p>
    <w:p>
      <w:pPr>
        <w:jc w:val="left"/>
      </w:pPr>
      <w:r>
        <w:t>1. Allah harus menjadi pusat.</w:t>
      </w:r>
    </w:p>
    <w:p>
      <w:pPr>
        <w:jc w:val="left"/>
      </w:pPr>
      <w:r>
        <w:t>2. Musik harus membantu jemaat beribadah.</w:t>
      </w:r>
    </w:p>
    <w:p>
      <w:pPr>
        <w:jc w:val="left"/>
      </w:pPr>
      <w:r>
        <w:t>3. Kemampuan musik perlu dikembangkan melalui latihan.</w:t>
      </w:r>
    </w:p>
    <w:p>
      <w:pPr>
        <w:jc w:val="left"/>
      </w:pPr>
      <w:r>
        <w:t>4. Pelayanan harus dilakukan dengan kerendahan hati.</w:t>
      </w:r>
    </w:p>
    <w:p>
      <w:pPr>
        <w:jc w:val="left"/>
      </w:pPr>
      <w:r>
        <w:t>5. Pemimpin pujian harus mampu berkomunikasi dengan jemaat dan tim.</w:t>
      </w:r>
    </w:p>
    <w:p>
      <w:pPr>
        <w:jc w:val="left"/>
      </w:pPr>
      <w:r>
        <w:t>6. Instrumen harus digunakan secara seimbang.</w:t>
      </w:r>
    </w:p>
    <w:p>
      <w:pPr>
        <w:jc w:val="left"/>
      </w:pPr>
      <w:r>
        <w:t>7. Kreativitas musik harus tetap memiliki dasar teologis.</w:t>
      </w:r>
    </w:p>
    <w:p>
      <w:pPr>
        <w:jc w:val="left"/>
      </w:pPr>
      <w:r>
        <w:t>8. Musik harus memperhatikan konteks jemaat.</w:t>
      </w:r>
    </w:p>
    <w:p>
      <w:pPr>
        <w:jc w:val="left"/>
      </w:pPr>
      <w:r>
        <w:t>9. Kehidupan dan karakter pelayan tidak boleh diabaikan.</w:t>
      </w:r>
    </w:p>
    <w:p>
      <w:pPr>
        <w:jc w:val="left"/>
      </w:pPr>
      <w:r>
        <w:t>10. Pelayanan musik harus menghasilkan kemuliaan bagi Allah, bukan kemuliaan bagi pelayan.</w:t>
      </w:r>
    </w:p>
    <w:p>
      <w:pPr>
        <w:pStyle w:val="Heading1"/>
        <w:jc w:val="left"/>
      </w:pPr>
      <w:r>
        <w:t>3.14 Aplikasi bagi Gereja Masa Kini</w:t>
      </w:r>
    </w:p>
    <w:p>
      <w:pPr>
        <w:jc w:val="left"/>
      </w:pPr>
      <w:r>
        <w:t>Gereja masa kini menghadapi perkembangan musik yang sangat cepat. Musik gereja semakin beragam dan teknologi semakin berkembang. Hal ini dapat menjadi kesempatan sekaligus tantangan.</w:t>
      </w:r>
    </w:p>
    <w:p>
      <w:pPr>
        <w:jc w:val="left"/>
      </w:pPr>
      <w:r>
        <w:t>Gereja perlu terbuka terhadap perkembangan musik, tetapi tidak boleh kehilangan dasar teologisnya. Tim pujian dapat menggunakan teknologi seperti keyboard digital, sistem suara, pemantauan suara, multimedia, dan berbagai perangkat lainnya.</w:t>
      </w:r>
    </w:p>
    <w:p>
      <w:pPr>
        <w:jc w:val="left"/>
      </w:pPr>
      <w:r>
        <w:t>Teknologi hanyalah alat. Teknologi tidak dapat menggantikan kehidupan rohani. Tim yang mempunyai peralatan lengkap tetapi tidak mempunyai kerendahan hati dan kesatuan dapat tetap mengalami masalah dalam pelayanan.</w:t>
      </w:r>
    </w:p>
    <w:p>
      <w:pPr>
        <w:jc w:val="left"/>
      </w:pPr>
      <w:r>
        <w:t>Karena itu, gereja perlu membangun tim pujian yang memiliki dua keseimbangan: kompetensi dan karakter. Kemampuan tanpa karakter dapat menghasilkan kesombongan. Sebaliknya, karakter tanpa kemauan mengembangkan kemampuan juga dapat membuat pelayanan kurang maksimal.</w:t>
      </w:r>
    </w:p>
    <w:p>
      <w:pPr>
        <w:jc w:val="left"/>
      </w:pPr>
      <w:r>
        <w:t>Gereja juga perlu memperhatikan pembinaan generasi muda. Anak muda dapat dibina menjadi pelayan yang bertanggung jawab, bukan hanya sebagai pemain musik. Di sisi lain, gereja perlu menjaga komunikasi antargenerasi agar perbedaan selera musik tidak menjadi sumber konflik.</w:t>
      </w:r>
    </w:p>
    <w:p>
      <w:pPr>
        <w:pStyle w:val="Heading1"/>
        <w:jc w:val="left"/>
      </w:pPr>
      <w:r>
        <w:t>3.15 Analisis Teologis</w:t>
      </w:r>
    </w:p>
    <w:p>
      <w:pPr>
        <w:jc w:val="left"/>
      </w:pPr>
      <w:r>
        <w:t>Dari enam sumber yang digunakan, dapat dilihat bahwa pujian dan penyembahan tidak dapat dipisahkan dari kehidupan iman. Penyembahan bukan sekadar aktivitas menyanyi, tetapi respons manusia terhadap Allah.</w:t>
      </w:r>
    </w:p>
    <w:p>
      <w:pPr>
        <w:jc w:val="left"/>
      </w:pPr>
      <w:r>
        <w:t>Menurut Tozer, penyembahan yang benar harus kembali kepada Allah sebagai pusat.</w:t>
      </w:r>
      <w:r>
        <w:rPr>
          <w:vertAlign w:val="superscript"/>
        </w:rPr>
        <w:footnoteReference w:id="15"/>
      </w:r>
    </w:p>
    <w:p>
      <w:pPr>
        <w:jc w:val="left"/>
      </w:pPr>
      <w:r>
        <w:t>Menurut Wiersbe, musik, nyanyian, dan berbagai unsur ibadah perlu ditempatkan dalam pengertian ibadah yang benar.</w:t>
      </w:r>
      <w:r>
        <w:rPr>
          <w:vertAlign w:val="superscript"/>
        </w:rPr>
        <w:footnoteReference w:id="16"/>
      </w:r>
    </w:p>
    <w:p>
      <w:pPr>
        <w:jc w:val="left"/>
      </w:pPr>
      <w:r>
        <w:t>Cornwall memberikan perhatian pada hubungan manusia dengan Allah, ekspresi penyembahan, serta bagaimana seseorang dapat memimpin orang lain dalam penyembahan.</w:t>
      </w:r>
      <w:r>
        <w:rPr>
          <w:vertAlign w:val="superscript"/>
        </w:rPr>
        <w:footnoteReference w:id="17"/>
      </w:r>
    </w:p>
    <w:p>
      <w:pPr>
        <w:jc w:val="left"/>
      </w:pPr>
      <w:r>
        <w:t>Sorge memberikan pendekatan praktis mengenai kepemimpinan pujian, tim pelayanan, latihan, perencanaan, dan musik.</w:t>
      </w:r>
      <w:r>
        <w:rPr>
          <w:vertAlign w:val="superscript"/>
        </w:rPr>
        <w:footnoteReference w:id="18"/>
      </w:r>
    </w:p>
    <w:p>
      <w:pPr>
        <w:jc w:val="left"/>
      </w:pPr>
      <w:r>
        <w:t>Christanday memberikan perhatian terhadap pemahaman pujian dan penyembahan dalam kehidupan gereja serta persoalan perbedaan selera musik.</w:t>
      </w:r>
      <w:r>
        <w:rPr>
          <w:vertAlign w:val="superscript"/>
        </w:rPr>
        <w:footnoteReference w:id="19"/>
      </w:r>
    </w:p>
    <w:p>
      <w:pPr>
        <w:jc w:val="left"/>
      </w:pPr>
      <w:r>
        <w:t>Ingalls dan Yong memberikan gambaran bahwa musik Pentakostal-Karismatik mempunyai dinamika yang luas dan berkembang dalam berbagai konteks budaya.</w:t>
      </w:r>
      <w:r>
        <w:rPr>
          <w:vertAlign w:val="superscript"/>
        </w:rPr>
        <w:footnoteReference w:id="20"/>
      </w:r>
    </w:p>
    <w:p>
      <w:pPr>
        <w:jc w:val="left"/>
      </w:pPr>
      <w:r>
        <w:t>Dari keenam sumber tersebut dapat disimpulkan bahwa musik dalam ibadah mempunyai dimensi teologis, pastoral, sosial, dan praktis. Musik harus mengarahkan manusia kepada Allah, menolong jemaat menghayati iman, membangun kebersamaan, dan dikelola dengan kemampuan serta tanggung jawab.</w:t>
      </w:r>
    </w:p>
    <w:p>
      <w:pPr>
        <w:jc w:val="left"/>
      </w:pPr>
      <w:r>
        <w:t>Dengan demikian, musik dalam ibadah Pentakostal-Karismatik tidak boleh dipahami hanya sebagai pengiring lagu. Musik membantu jemaat mengungkapkan iman dan mengambil bagian dalam ibadah. Namun, musik tetap merupakan sarana. Pusat ibadah tetap Allah.</w:t>
      </w:r>
    </w:p>
    <w:p>
      <w:pPr>
        <w:pStyle w:val="Heading1"/>
        <w:jc w:val="left"/>
      </w:pPr>
      <w:r>
        <w:t>3.16 Kesimpulan</w:t>
      </w:r>
    </w:p>
    <w:p>
      <w:pPr>
        <w:jc w:val="left"/>
      </w:pPr>
      <w:r>
        <w:t>Musik dan tim pujian penyembahan mempunyai peranan penting dalam ibadah Pentakostal-Karismatik. Musik dapat membantu jemaat menyatakan pujian, ucapan syukur, iman, dan penyembahan kepada Allah.</w:t>
      </w:r>
    </w:p>
    <w:p>
      <w:pPr>
        <w:jc w:val="left"/>
      </w:pPr>
      <w:r>
        <w:t>Dasar utama pelayanan musik adalah bahwa Allah merupakan pusat penyembahan. Karena itu, kemampuan bermusik harus berjalan bersama kehidupan rohani dan karakter yang baik.</w:t>
      </w:r>
    </w:p>
    <w:p>
      <w:pPr>
        <w:jc w:val="left"/>
      </w:pPr>
      <w:r>
        <w:t>Seorang pemimpin pujian harus mempunyai kemampuan berkomunikasi dengan jemaat dan tim. Ia bukan seorang artis, tetapi seorang pelayan yang membantu jemaat mengarahkan hati kepada Tuhan.</w:t>
      </w:r>
    </w:p>
    <w:p>
      <w:pPr>
        <w:jc w:val="left"/>
      </w:pPr>
      <w:r>
        <w:t>Instrumen seperti keyboard, gitar, bass, drum, cajon, dan instrumen lainnya dapat digunakan dalam ibadah. Namun, penggunaannya harus seimbang, mendukung jemaat, tidak mendominasi, dan sesuai dengan karakter lagu.</w:t>
      </w:r>
    </w:p>
    <w:p>
      <w:pPr>
        <w:jc w:val="left"/>
      </w:pPr>
      <w:r>
        <w:t>Tim pujian yang sehat adalah tim yang mempunyai kerohanian, karakter, kemampuan musik, kedisiplinan, kerendahan hati, dan kemampuan bekerja sama.</w:t>
      </w:r>
    </w:p>
    <w:p>
      <w:pPr>
        <w:jc w:val="left"/>
      </w:pPr>
      <w:r>
        <w:t>Pada akhirnya, keberhasilan pelayanan pujian tidak dapat diukur hanya dari seberapa bagus musik dimainkan atau seberapa meriah suasana ibadah. Ukuran yang lebih penting adalah apakah melalui pelayanan tersebut jemaat semakin diarahkan kepada Allah, memahami kebenaran-Nya, dan hidup untuk memuliakan Kristus.</w:t>
      </w:r>
    </w:p>
    <w:p>
      <w:pPr>
        <w:jc w:val="left"/>
      </w:pPr>
      <w:r>
        <w:br w:type="page"/>
      </w:r>
    </w:p>
    <w:p>
      <w:pPr>
        <w:pStyle w:val="Heading1"/>
        <w:jc w:val="left"/>
      </w:pPr>
      <w:r>
        <w:t>DAFTAR PUSTAKA</w:t>
      </w:r>
    </w:p>
    <w:p>
      <w:pPr>
        <w:jc w:val="left"/>
      </w:pPr>
      <w:r>
        <w:t xml:space="preserve">Christanday, Andreas. 2009. </w:t>
      </w:r>
      <w:r>
        <w:rPr>
          <w:i/>
        </w:rPr>
        <w:t>Lebih Mengerti Lagi tentang Pujian dan Penyembahan: Inti dan Tujuannya dalam Kebaktian.</w:t>
      </w:r>
      <w:r>
        <w:t xml:space="preserve"> Yogyakarta: Gloria Graffa.</w:t>
      </w:r>
    </w:p>
    <w:p>
      <w:pPr>
        <w:jc w:val="left"/>
      </w:pPr>
      <w:r>
        <w:t xml:space="preserve">Cornwall, Judson. 2006. </w:t>
      </w:r>
      <w:r>
        <w:rPr>
          <w:i/>
        </w:rPr>
        <w:t>Let Us Praise/Let Us Worship: Two Books Within One Cover!</w:t>
      </w:r>
      <w:r>
        <w:t xml:space="preserve"> Bridge-Logos Foundation.</w:t>
      </w:r>
    </w:p>
    <w:p>
      <w:pPr>
        <w:jc w:val="left"/>
      </w:pPr>
      <w:r>
        <w:t xml:space="preserve">Ingalls, Monique M. dan Amos Yong, penyunting. 2015. </w:t>
      </w:r>
      <w:r>
        <w:rPr>
          <w:i/>
        </w:rPr>
        <w:t>The Spirit of Praise: Music and Worship in Global Pentecostal-Charismatic Christianity.</w:t>
      </w:r>
      <w:r>
        <w:t xml:space="preserve"> University Park: The Pennsylvania State University Press.</w:t>
      </w:r>
    </w:p>
    <w:p>
      <w:pPr>
        <w:jc w:val="left"/>
      </w:pPr>
      <w:r>
        <w:t xml:space="preserve">Sorge, Bob. 2018. </w:t>
      </w:r>
      <w:r>
        <w:rPr>
          <w:i/>
        </w:rPr>
        <w:t>Exploring Worship: A Practical Guide to Praise &amp; Worship.</w:t>
      </w:r>
      <w:r>
        <w:t xml:space="preserve"> Edisi ketiga. Oasis House.</w:t>
      </w:r>
    </w:p>
    <w:p>
      <w:pPr>
        <w:jc w:val="left"/>
      </w:pPr>
      <w:r>
        <w:t xml:space="preserve">Tozer, A. W. 2006. </w:t>
      </w:r>
      <w:r>
        <w:rPr>
          <w:i/>
        </w:rPr>
        <w:t>Whatever Happened to Worship? A Call to True Worship.</w:t>
      </w:r>
      <w:r>
        <w:t xml:space="preserve"> Moody Publishers.</w:t>
      </w:r>
    </w:p>
    <w:p>
      <w:pPr>
        <w:jc w:val="left"/>
      </w:pPr>
      <w:r>
        <w:t xml:space="preserve">Wiersbe, Warren W. 1986. </w:t>
      </w:r>
      <w:r>
        <w:rPr>
          <w:i/>
        </w:rPr>
        <w:t>Real Worship: It Will Transform Your Life.</w:t>
      </w:r>
      <w:r>
        <w:t xml:space="preserve"> Wheaton: Victor Books.</w:t>
      </w:r>
    </w:p>
    <w:p>
      <w:pPr>
        <w:jc w:val="left"/>
      </w:pPr>
      <w:r>
        <w:t>Hawn, C. Michael. 2003. Gather Into One: Praying and Singing Globally. Grand Rapids: Eerdmans.</w:t>
      </w:r>
    </w:p>
    <w:sectPr w:rsidR="00FC693F" w:rsidRPr="0006063C" w:rsidSect="00034616">
      <w:pgSz w:w="12240" w:h="15840"/>
      <w:pgMar w:top="1440" w:right="144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w:footnote w:id="1">
    <w:p>
      <w:r>
        <w:footnoteRef/>
      </w:r>
      <w:r>
        <w:t> Bob Sorge, Exploring Worship: A Practical Guide to Praise &amp; Worship (2018).</w:t>
      </w:r>
    </w:p>
  </w:footnote>
  <w:footnote w:id="2">
    <w:p>
      <w:r>
        <w:footnoteRef/>
      </w:r>
      <w:r>
        <w:t> Monique M. Ingalls dan Amos Yong, The Spirit of Praise: Music and Worship in Global Pentecostal-Charismatic Christianity (2015).</w:t>
      </w:r>
    </w:p>
  </w:footnote>
  <w:footnote w:id="3">
    <w:p>
      <w:r>
        <w:footnoteRef/>
      </w:r>
      <w:r>
        <w:t> Warren W. Wiersbe, Real Worship: It Will Transform Your Life (1986).</w:t>
      </w:r>
    </w:p>
  </w:footnote>
  <w:footnote w:id="4">
    <w:p>
      <w:r>
        <w:footnoteRef/>
      </w:r>
      <w:r>
        <w:t> A. W. Tozer, Whatever Happened to Worship? A Call to True Worship (2006).</w:t>
      </w:r>
    </w:p>
  </w:footnote>
  <w:footnote w:id="5">
    <w:p>
      <w:r>
        <w:footnoteRef/>
      </w:r>
      <w:r>
        <w:t> Bob Sorge, Exploring Worship: A Practical Guide to Praise &amp; Worship (2018).</w:t>
      </w:r>
    </w:p>
  </w:footnote>
  <w:footnote w:id="6">
    <w:p>
      <w:r>
        <w:footnoteRef/>
      </w:r>
      <w:r>
        <w:t> Monique M. Ingalls dan Amos Yong, The Spirit of Praise: Music and Worship in Global Pentecostal-Charismatic Christianity (2015).</w:t>
      </w:r>
    </w:p>
  </w:footnote>
  <w:footnote w:id="7">
    <w:p>
      <w:r>
        <w:footnoteRef/>
      </w:r>
      <w:r>
        <w:t> Bob Sorge, Exploring Worship: A Practical Guide to Praise &amp; Worship (2018).</w:t>
      </w:r>
    </w:p>
  </w:footnote>
  <w:footnote w:id="8">
    <w:p>
      <w:r>
        <w:footnoteRef/>
      </w:r>
      <w:r>
        <w:t> Judson Cornwall, Let Us Praise/Let Us Worship: Two Books Within One Cover! (2006).</w:t>
      </w:r>
    </w:p>
  </w:footnote>
  <w:footnote w:id="9">
    <w:p>
      <w:r>
        <w:footnoteRef/>
      </w:r>
      <w:r>
        <w:t> Bob Sorge, Exploring Worship: A Practical Guide to Praise &amp; Worship (2018).</w:t>
      </w:r>
    </w:p>
  </w:footnote>
  <w:footnote w:id="10">
    <w:p>
      <w:r>
        <w:footnoteRef/>
      </w:r>
      <w:r>
        <w:t> Warren W. Wiersbe, Real Worship: It Will Transform Your Life (1986).</w:t>
      </w:r>
    </w:p>
  </w:footnote>
  <w:footnote w:id="11">
    <w:p>
      <w:r>
        <w:footnoteRef/>
      </w:r>
      <w:r>
        <w:t> Bob Sorge, Exploring Worship: A Practical Guide to Praise &amp; Worship (2018).</w:t>
      </w:r>
    </w:p>
  </w:footnote>
  <w:footnote w:id="12">
    <w:p>
      <w:r>
        <w:footnoteRef/>
      </w:r>
      <w:r>
        <w:t> A. W. Tozer, Whatever Happened to Worship? A Call to True Worship (2006).</w:t>
      </w:r>
    </w:p>
  </w:footnote>
  <w:footnote w:id="13">
    <w:p>
      <w:r>
        <w:footnoteRef/>
      </w:r>
      <w:r>
        <w:t> Andreas Christanday, Lebih Mengerti Lagi tentang Pujian dan Penyembahan: Inti dan Tujuannya dalam Kebaktian (2009).</w:t>
      </w:r>
    </w:p>
  </w:footnote>
  <w:footnote w:id="14">
    <w:p>
      <w:r>
        <w:footnoteRef/>
      </w:r>
      <w:r>
        <w:t> Monique M. Ingalls dan Amos Yong, The Spirit of Praise: Music and Worship in Global Pentecostal-Charismatic Christianity (2015).</w:t>
      </w:r>
    </w:p>
  </w:footnote>
  <w:footnote w:id="15">
    <w:p>
      <w:r>
        <w:footnoteRef/>
      </w:r>
      <w:r>
        <w:t> A. W. Tozer, Whatever Happened to Worship? A Call to True Worship (2006).</w:t>
      </w:r>
    </w:p>
  </w:footnote>
  <w:footnote w:id="16">
    <w:p>
      <w:r>
        <w:footnoteRef/>
      </w:r>
      <w:r>
        <w:t> Warren W. Wiersbe, Real Worship: It Will Transform Your Life (1986).</w:t>
      </w:r>
    </w:p>
  </w:footnote>
  <w:footnote w:id="17">
    <w:p>
      <w:r>
        <w:footnoteRef/>
      </w:r>
      <w:r>
        <w:t> Judson Cornwall, Let Us Praise/Let Us Worship: Two Books Within One Cover! (2006).</w:t>
      </w:r>
    </w:p>
  </w:footnote>
  <w:footnote w:id="18">
    <w:p>
      <w:r>
        <w:footnoteRef/>
      </w:r>
      <w:r>
        <w:t> Bob Sorge, Exploring Worship: A Practical Guide to Praise &amp; Worship (2018).</w:t>
      </w:r>
    </w:p>
  </w:footnote>
  <w:footnote w:id="19">
    <w:p>
      <w:r>
        <w:footnoteRef/>
      </w:r>
      <w:r>
        <w:t> Andreas Christanday, Lebih Mengerti Lagi tentang Pujian dan Penyembahan: Inti dan Tujuannya dalam Kebaktian (2009).</w:t>
      </w:r>
    </w:p>
  </w:footnote>
  <w:footnote w:id="20">
    <w:p>
      <w:r>
        <w:footnoteRef/>
      </w:r>
      <w:r>
        <w:t> Monique M. Ingalls dan Amos Yong, The Spirit of Praise: Music and Worship in Global Pentecostal-Charismatic Christianity (2015).</w:t>
      </w:r>
    </w:p>
  </w:footnote>
  <w:footnote w:id="21">
    <w:p>
      <w:r>
        <w:footnoteRef/>
      </w:r>
      <w:r>
        <w:t> Warren W. Wiersbe, Real Worship: It Will Transform Your Life (Wheaton: Victor Books, 1986).</w:t>
      </w:r>
    </w:p>
  </w:footnote>
  <w:footnote w:id="22">
    <w:p>
      <w:r>
        <w:footnoteRef/>
      </w:r>
      <w:r>
        <w:t> Monique M. Ingalls dan Amos Yong, ed., The Spirit of Praise: Music and Worship in Global Pentecostal-Charismatic Christianity (University Park: Pennsylvania State University Press, 2015).</w:t>
      </w:r>
    </w:p>
  </w:footnote>
  <w:footnote w:id="23">
    <w:p>
      <w:r>
        <w:footnoteRef/>
      </w:r>
      <w:r>
        <w:t> Ingalls dan Yong, The Spirit of Praise (2015).</w:t>
      </w:r>
    </w:p>
  </w:footnote>
  <w:footnote w:id="24">
    <w:p>
      <w:r>
        <w:footnoteRef/>
      </w:r>
      <w:r>
        <w:t> Bob Sorge, Exploring Worship: A Practical Guide to Praise &amp; Worship, edisi ke-3 (Oasis House, 2018).</w:t>
      </w:r>
    </w:p>
  </w:footnote>
  <w:footnote w:id="25">
    <w:p>
      <w:r>
        <w:footnoteRef/>
      </w:r>
      <w:r>
        <w:t> C. Michael Hawn, Gather Into One: Praying and Singing Globally (Grand Rapids: Eerdmans, 2003).</w:t>
      </w:r>
    </w:p>
  </w:footnote>
  <w:footnote w:id="26">
    <w:p>
      <w:r>
        <w:footnoteRef/>
      </w:r>
      <w:r>
        <w:t> Hawn, Gather Into One (2003).</w:t>
      </w:r>
    </w:p>
  </w:footnote>
  <w:footnote w:id="27">
    <w:p>
      <w:r>
        <w:footnoteRef/>
      </w:r>
      <w:r>
        <w:t> Ingalls dan Yong, The Spirit of Praise (2015).</w:t>
      </w:r>
    </w:p>
  </w:footnote>
  <w:footnote w:id="28">
    <w:p>
      <w:r>
        <w:footnoteRef/>
      </w:r>
      <w:r>
        <w:t> Hawn, Gather Into One (2003).</w:t>
      </w:r>
    </w:p>
  </w:footnote>
  <w:footnote w:id="29">
    <w:p>
      <w:r>
        <w:footnoteRef/>
      </w:r>
      <w:r>
        <w:t> Sorge, Exploring Worship (2018).</w:t>
      </w:r>
    </w:p>
  </w:footnote>
  <w:footnote w:id="30">
    <w:p>
      <w:r>
        <w:footnoteRef/>
      </w:r>
      <w:r>
        <w:t> Sorge, Exploring Worship (2018).</w:t>
      </w:r>
    </w:p>
  </w:footnote>
  <w:footnote w:id="31">
    <w:p>
      <w:r>
        <w:footnoteRef/>
      </w:r>
      <w:r>
        <w:t> Sorge, Exploring Worship (2018).</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FootnotesCustom"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