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83B8C3">
      <w:pPr>
        <w:rPr>
          <w:sz w:val="34"/>
          <w:szCs w:val="34"/>
          <w:lang w:val="id-ID"/>
        </w:rPr>
      </w:pPr>
      <w:r>
        <w:rPr>
          <w:sz w:val="34"/>
          <w:szCs w:val="34"/>
          <w:lang w:val="id-ID"/>
        </w:rPr>
        <w:t xml:space="preserve">Nama: Piter Timotius Simbolon </w:t>
      </w:r>
    </w:p>
    <w:p w14:paraId="2BBDC0AB">
      <w:pPr>
        <w:rPr>
          <w:sz w:val="34"/>
          <w:szCs w:val="34"/>
          <w:lang w:val="id-ID"/>
        </w:rPr>
      </w:pPr>
      <w:r>
        <w:rPr>
          <w:sz w:val="34"/>
          <w:szCs w:val="34"/>
          <w:lang w:val="id-ID"/>
        </w:rPr>
        <w:t>Nim: 24.3.1.TH.11</w:t>
      </w:r>
    </w:p>
    <w:p w14:paraId="65389BD4">
      <w:pPr>
        <w:rPr>
          <w:sz w:val="34"/>
          <w:szCs w:val="34"/>
          <w:lang w:val="id-ID"/>
        </w:rPr>
      </w:pPr>
      <w:r>
        <w:rPr>
          <w:sz w:val="34"/>
          <w:szCs w:val="34"/>
          <w:lang w:val="id-ID"/>
        </w:rPr>
        <w:t>Mata kuliah: Liturgika (Perkabungan)</w:t>
      </w:r>
    </w:p>
    <w:p w14:paraId="766741F8">
      <w:pPr>
        <w:rPr>
          <w:sz w:val="34"/>
          <w:szCs w:val="34"/>
          <w:lang w:val="id-ID"/>
        </w:rPr>
      </w:pPr>
    </w:p>
    <w:p w14:paraId="39994AE0">
      <w:pPr>
        <w:rPr>
          <w:rFonts w:hint="eastAsia"/>
          <w:sz w:val="34"/>
          <w:szCs w:val="34"/>
          <w:lang w:val="id-ID"/>
        </w:rPr>
      </w:pPr>
    </w:p>
    <w:p w14:paraId="376C0514">
      <w:pPr>
        <w:rPr>
          <w:rFonts w:hint="eastAsia"/>
          <w:sz w:val="34"/>
          <w:szCs w:val="34"/>
        </w:rPr>
      </w:pPr>
      <w:r>
        <w:rPr>
          <w:rFonts w:hint="eastAsia"/>
          <w:b/>
          <w:bCs/>
          <w:sz w:val="34"/>
          <w:szCs w:val="34"/>
        </w:rPr>
        <w:t>I. Ibadah</w:t>
      </w:r>
    </w:p>
    <w:p w14:paraId="24F56B68">
      <w:pPr>
        <w:rPr>
          <w:rFonts w:hint="eastAsia"/>
          <w:sz w:val="34"/>
          <w:szCs w:val="34"/>
        </w:rPr>
      </w:pPr>
      <w:r>
        <w:rPr>
          <w:rFonts w:hint="eastAsia"/>
          <w:b/>
          <w:bCs/>
          <w:sz w:val="34"/>
          <w:szCs w:val="34"/>
        </w:rPr>
        <w:t>Doa Pembukaan</w:t>
      </w:r>
    </w:p>
    <w:p w14:paraId="09796C59">
      <w:pPr>
        <w:rPr>
          <w:rFonts w:hint="eastAsia"/>
          <w:sz w:val="34"/>
          <w:szCs w:val="34"/>
        </w:rPr>
      </w:pPr>
      <w:r>
        <w:rPr>
          <w:rFonts w:hint="eastAsia"/>
          <w:b/>
          <w:bCs/>
          <w:sz w:val="34"/>
          <w:szCs w:val="34"/>
        </w:rPr>
        <w:t>Doa:</w:t>
      </w:r>
    </w:p>
    <w:p w14:paraId="423F6FE6">
      <w:pPr>
        <w:rPr>
          <w:rFonts w:hint="eastAsia"/>
          <w:sz w:val="34"/>
          <w:szCs w:val="34"/>
        </w:rPr>
      </w:pPr>
      <w:r>
        <w:rPr>
          <w:rFonts w:hint="eastAsia"/>
          <w:sz w:val="34"/>
          <w:szCs w:val="34"/>
        </w:rPr>
        <w:t>“Bapa di dalam sorga, kami datang di hadirat-Mu dengan hati yang berduka namun tetap memegang janji-Mu. Terima kasih karena Engkau adalah penghibur kami dan sumber pengharapan yang kekal. Kami serahkan seluruh rangkaian ibadah penghiburan ini ke dalam tangan-Mu; tenangkan hati kami, kuduskan saat-saat ini, dan biarlah damai sejahtera-Mu meliputi kami sekalian. Dalam nama Tuhan Yesus Kristus, Penghibur dan Harapan kami, kami berdoa. Amin.”</w:t>
      </w:r>
    </w:p>
    <w:p w14:paraId="0D6B3A09">
      <w:pPr>
        <w:rPr>
          <w:rFonts w:hint="eastAsia"/>
          <w:sz w:val="34"/>
          <w:szCs w:val="34"/>
        </w:rPr>
      </w:pPr>
      <w:r>
        <w:rPr>
          <w:rFonts w:hint="eastAsia"/>
          <w:sz w:val="34"/>
          <w:szCs w:val="34"/>
        </w:rPr>
        <w:t xml:space="preserve">• Lagu: </w:t>
      </w:r>
      <w:r>
        <w:rPr>
          <w:rFonts w:hint="default"/>
          <w:sz w:val="34"/>
          <w:szCs w:val="34"/>
          <w:lang w:val="id-ID"/>
        </w:rPr>
        <w:t>Tuhan selalu menolong ku</w:t>
      </w:r>
    </w:p>
    <w:p w14:paraId="65F7432D">
      <w:pPr>
        <w:rPr>
          <w:rFonts w:hint="eastAsia"/>
          <w:sz w:val="34"/>
          <w:szCs w:val="34"/>
        </w:rPr>
      </w:pPr>
      <w:r>
        <w:rPr>
          <w:rFonts w:hint="eastAsia"/>
          <w:sz w:val="34"/>
          <w:szCs w:val="34"/>
        </w:rPr>
        <w:t>• Lagu: Tuhan adalah gembalaku</w:t>
      </w:r>
    </w:p>
    <w:p w14:paraId="5FBB7446">
      <w:pPr>
        <w:rPr>
          <w:rFonts w:hint="eastAsia"/>
          <w:sz w:val="34"/>
          <w:szCs w:val="34"/>
        </w:rPr>
      </w:pPr>
      <w:r>
        <w:rPr>
          <w:rFonts w:hint="eastAsia"/>
          <w:b/>
          <w:bCs/>
          <w:sz w:val="34"/>
          <w:szCs w:val="34"/>
        </w:rPr>
        <w:t>Puji-pujian</w:t>
      </w:r>
      <w:r>
        <w:rPr>
          <w:rFonts w:hint="default"/>
          <w:b/>
          <w:bCs/>
          <w:sz w:val="34"/>
          <w:szCs w:val="34"/>
          <w:lang w:val="id-ID"/>
        </w:rPr>
        <w:t>:</w:t>
      </w:r>
    </w:p>
    <w:p w14:paraId="1C47DD05">
      <w:pPr>
        <w:rPr>
          <w:rFonts w:hint="eastAsia"/>
          <w:sz w:val="34"/>
          <w:szCs w:val="34"/>
        </w:rPr>
      </w:pPr>
      <w:r>
        <w:rPr>
          <w:rFonts w:hint="eastAsia"/>
          <w:sz w:val="34"/>
          <w:szCs w:val="34"/>
        </w:rPr>
        <w:t>• Tuhan dekat pada yang hancur hati (KM Vol 6-38)</w:t>
      </w:r>
    </w:p>
    <w:p w14:paraId="1AF996FC">
      <w:pPr>
        <w:rPr>
          <w:rFonts w:hint="eastAsia"/>
          <w:sz w:val="34"/>
          <w:szCs w:val="34"/>
        </w:rPr>
      </w:pPr>
    </w:p>
    <w:p w14:paraId="71B5B6A0">
      <w:pPr>
        <w:rPr>
          <w:rFonts w:hint="eastAsia"/>
          <w:sz w:val="34"/>
          <w:szCs w:val="34"/>
        </w:rPr>
      </w:pPr>
      <w:r>
        <w:rPr>
          <w:rFonts w:hint="eastAsia"/>
          <w:sz w:val="34"/>
          <w:szCs w:val="34"/>
        </w:rPr>
        <w:t xml:space="preserve">• Lagu: </w:t>
      </w:r>
      <w:r>
        <w:rPr>
          <w:rFonts w:hint="default"/>
          <w:sz w:val="34"/>
          <w:szCs w:val="34"/>
          <w:lang w:val="id-ID"/>
        </w:rPr>
        <w:t>Berfirmanlah Tuhan</w:t>
      </w:r>
    </w:p>
    <w:p w14:paraId="6D7FD3E5">
      <w:pPr>
        <w:rPr>
          <w:rFonts w:hint="eastAsia"/>
          <w:sz w:val="34"/>
          <w:szCs w:val="34"/>
        </w:rPr>
      </w:pPr>
      <w:r>
        <w:rPr>
          <w:rFonts w:hint="eastAsia"/>
          <w:b/>
          <w:bCs/>
          <w:sz w:val="34"/>
          <w:szCs w:val="34"/>
        </w:rPr>
        <w:t>Doa Sebelum Firman</w:t>
      </w:r>
      <w:r>
        <w:rPr>
          <w:rFonts w:hint="default"/>
          <w:b/>
          <w:bCs/>
          <w:sz w:val="34"/>
          <w:szCs w:val="34"/>
          <w:lang w:val="id-ID"/>
        </w:rPr>
        <w:t>:</w:t>
      </w:r>
    </w:p>
    <w:p w14:paraId="629F8751">
      <w:pPr>
        <w:rPr>
          <w:rFonts w:hint="eastAsia"/>
          <w:sz w:val="34"/>
          <w:szCs w:val="34"/>
        </w:rPr>
      </w:pPr>
      <w:r>
        <w:rPr>
          <w:rFonts w:hint="eastAsia"/>
          <w:sz w:val="34"/>
          <w:szCs w:val="34"/>
        </w:rPr>
        <w:t>“Bapa di dalam sorga, kami mengucap syukur atas kasih setia-Mu yang tidak berubah. Di tengah kesedihan ini, hati dan pikiran kami terbuka menerima Firman penghiburan dari-Mu. Urapilah hamba-Mu yang akan menyampaikan Firman, biarlah Firman-Mu menjadi penawar bagi hati yang terluka, kekuatan bagi yang lemah, dan terang bagi kami yang berjalan dalam kesedihan. Dalam nama Tuhan Yesus Kristus, sumber segala penghiburan, kami berdoa. Amin.”</w:t>
      </w:r>
    </w:p>
    <w:p w14:paraId="2F371C1A">
      <w:pPr>
        <w:rPr>
          <w:rFonts w:hint="eastAsia"/>
          <w:sz w:val="34"/>
          <w:szCs w:val="34"/>
        </w:rPr>
      </w:pPr>
    </w:p>
    <w:p w14:paraId="15CFD868">
      <w:pPr>
        <w:rPr>
          <w:rFonts w:hint="eastAsia"/>
          <w:sz w:val="34"/>
          <w:szCs w:val="34"/>
        </w:rPr>
      </w:pPr>
      <w:r>
        <w:rPr>
          <w:rFonts w:hint="default"/>
          <w:b/>
          <w:bCs/>
          <w:sz w:val="34"/>
          <w:szCs w:val="34"/>
          <w:lang w:val="id-ID"/>
        </w:rPr>
        <w:t>K</w:t>
      </w:r>
      <w:r>
        <w:rPr>
          <w:rFonts w:hint="eastAsia"/>
          <w:b/>
          <w:bCs/>
          <w:sz w:val="34"/>
          <w:szCs w:val="34"/>
        </w:rPr>
        <w:t>hotbah / Firman Tuhan</w:t>
      </w:r>
      <w:r>
        <w:rPr>
          <w:rFonts w:hint="default"/>
          <w:b/>
          <w:bCs/>
          <w:sz w:val="34"/>
          <w:szCs w:val="34"/>
          <w:lang w:val="id-ID"/>
        </w:rPr>
        <w:t>:</w:t>
      </w:r>
    </w:p>
    <w:p w14:paraId="18DB2BBF">
      <w:pPr>
        <w:rPr>
          <w:rFonts w:hint="eastAsia"/>
          <w:sz w:val="34"/>
          <w:szCs w:val="34"/>
        </w:rPr>
      </w:pPr>
      <w:r>
        <w:rPr>
          <w:rFonts w:hint="eastAsia"/>
          <w:sz w:val="34"/>
          <w:szCs w:val="34"/>
        </w:rPr>
        <w:t>1. Tuhan dekat pada yang hancur hati: Mazmur 34:19; 147:3</w:t>
      </w:r>
    </w:p>
    <w:p w14:paraId="62152932">
      <w:pPr>
        <w:rPr>
          <w:rFonts w:hint="eastAsia"/>
          <w:sz w:val="34"/>
          <w:szCs w:val="34"/>
        </w:rPr>
      </w:pPr>
      <w:r>
        <w:rPr>
          <w:rFonts w:hint="eastAsia"/>
          <w:sz w:val="34"/>
          <w:szCs w:val="34"/>
        </w:rPr>
        <w:t>2. Ayat-ayat bacaan: Yohanes 14:1-4; 1 Tesalonika 4:13-17; Wahyu 21:4; Mazmur 23:1-6; Roma 8:38-39; 2 Korintus 1:3-4</w:t>
      </w:r>
    </w:p>
    <w:p w14:paraId="52540AEF">
      <w:pPr>
        <w:rPr>
          <w:rFonts w:hint="eastAsia"/>
          <w:sz w:val="34"/>
          <w:szCs w:val="34"/>
        </w:rPr>
      </w:pPr>
    </w:p>
    <w:p w14:paraId="019D7A61">
      <w:pPr>
        <w:rPr>
          <w:rFonts w:hint="eastAsia"/>
          <w:sz w:val="34"/>
          <w:szCs w:val="34"/>
        </w:rPr>
      </w:pPr>
      <w:r>
        <w:rPr>
          <w:rFonts w:hint="eastAsia"/>
          <w:b/>
          <w:bCs/>
          <w:sz w:val="34"/>
          <w:szCs w:val="34"/>
        </w:rPr>
        <w:t>Doa Peneguhan Firman &amp; Penghiburan</w:t>
      </w:r>
      <w:r>
        <w:rPr>
          <w:rFonts w:hint="default"/>
          <w:b/>
          <w:bCs/>
          <w:sz w:val="34"/>
          <w:szCs w:val="34"/>
          <w:lang w:val="id-ID"/>
        </w:rPr>
        <w:t>:</w:t>
      </w:r>
    </w:p>
    <w:p w14:paraId="45F6DB26">
      <w:pPr>
        <w:rPr>
          <w:rFonts w:hint="eastAsia"/>
          <w:sz w:val="34"/>
          <w:szCs w:val="34"/>
        </w:rPr>
      </w:pPr>
      <w:r>
        <w:rPr>
          <w:rFonts w:hint="eastAsia"/>
          <w:sz w:val="34"/>
          <w:szCs w:val="34"/>
        </w:rPr>
        <w:t>• Lagu: Tuhan menopang hidupku (KM Vol 9-28)</w:t>
      </w:r>
    </w:p>
    <w:p w14:paraId="7815E1DF">
      <w:pPr>
        <w:rPr>
          <w:rFonts w:hint="eastAsia"/>
          <w:sz w:val="34"/>
          <w:szCs w:val="34"/>
        </w:rPr>
      </w:pPr>
      <w:r>
        <w:rPr>
          <w:rFonts w:hint="eastAsia"/>
          <w:sz w:val="34"/>
          <w:szCs w:val="34"/>
        </w:rPr>
        <w:t>• Doa:</w:t>
      </w:r>
    </w:p>
    <w:p w14:paraId="56A9B40F">
      <w:pPr>
        <w:rPr>
          <w:rFonts w:hint="eastAsia"/>
          <w:sz w:val="34"/>
          <w:szCs w:val="34"/>
        </w:rPr>
      </w:pPr>
      <w:r>
        <w:rPr>
          <w:rFonts w:hint="eastAsia"/>
          <w:sz w:val="34"/>
          <w:szCs w:val="34"/>
        </w:rPr>
        <w:t>“Bapa di dalam sorga, kami bersyukur atas Firman-Mu yang meneguhkan bahwa Engkau tidak pernah meninggalkan kami, bahkan di saat kesedihan menyelimuti hati. Kami serahkan saudara-saudari kami yang sedang berduka ke dalam tangan-Mu. Peluklah mereka dengan kasih-Mu, gantikan kesedihan mereka dengan penghiburan dari surga, dan berikan kekuatan untuk terus berjalan dalam iman kepada-Mu. Biarlah kami saling menguatkan dalam kasih Kristus sampai kami berkumpul kembali di rumah Bapa di surga. Dalam nama Tuhan Yesus Kristus, Penghibur jiwa kami, kami berdoa. Amin.”</w:t>
      </w:r>
    </w:p>
    <w:p w14:paraId="406EA84E">
      <w:pPr>
        <w:rPr>
          <w:rFonts w:hint="eastAsia"/>
          <w:sz w:val="34"/>
          <w:szCs w:val="34"/>
        </w:rPr>
      </w:pPr>
      <w:r>
        <w:rPr>
          <w:rFonts w:hint="eastAsia"/>
          <w:b/>
          <w:bCs/>
          <w:sz w:val="34"/>
          <w:szCs w:val="34"/>
        </w:rPr>
        <w:t>II. Penyerahan &amp; Doa Khusus Bagi Keluarga Berduka</w:t>
      </w:r>
    </w:p>
    <w:p w14:paraId="1A51D073">
      <w:pPr>
        <w:rPr>
          <w:rFonts w:hint="eastAsia"/>
          <w:sz w:val="34"/>
          <w:szCs w:val="34"/>
        </w:rPr>
      </w:pPr>
      <w:r>
        <w:rPr>
          <w:rFonts w:hint="default"/>
          <w:sz w:val="34"/>
          <w:szCs w:val="34"/>
          <w:lang w:val="id-ID"/>
        </w:rPr>
        <w:t>“</w:t>
      </w:r>
      <w:r>
        <w:rPr>
          <w:rFonts w:hint="eastAsia"/>
          <w:sz w:val="34"/>
          <w:szCs w:val="34"/>
        </w:rPr>
        <w:t>Saudara-saudari yang terkasih, kami percaya bahwa saudara/saudari kami yang telah mendahului kami, berada sekarang di dalam tangan Tuhan yang penuh kasih. Kepergiannya membuat kami sedih, namun kami tidak berduka seperti mereka yang tidak memiliki pengharapan, karena kami tahu bahwa Yesus telah mengalahkan maut dan akan datang kembali untuk menjemput kita semua.”</w:t>
      </w:r>
    </w:p>
    <w:p w14:paraId="6F16F660">
      <w:pPr>
        <w:rPr>
          <w:rFonts w:hint="eastAsia"/>
          <w:sz w:val="34"/>
          <w:szCs w:val="34"/>
        </w:rPr>
      </w:pPr>
    </w:p>
    <w:p w14:paraId="350DA4C5">
      <w:pPr>
        <w:rPr>
          <w:rFonts w:hint="eastAsia"/>
          <w:sz w:val="34"/>
          <w:szCs w:val="34"/>
        </w:rPr>
      </w:pPr>
      <w:r>
        <w:rPr>
          <w:rFonts w:hint="eastAsia"/>
          <w:b/>
          <w:bCs/>
          <w:sz w:val="34"/>
          <w:szCs w:val="34"/>
        </w:rPr>
        <w:t>Doa Khusus Bagi Keluarga Berduka</w:t>
      </w:r>
      <w:r>
        <w:rPr>
          <w:rFonts w:hint="default"/>
          <w:b/>
          <w:bCs/>
          <w:sz w:val="34"/>
          <w:szCs w:val="34"/>
          <w:lang w:val="id-ID"/>
        </w:rPr>
        <w:t>:</w:t>
      </w:r>
    </w:p>
    <w:p w14:paraId="6E9A3F9D">
      <w:pPr>
        <w:rPr>
          <w:rFonts w:hint="eastAsia"/>
          <w:sz w:val="34"/>
          <w:szCs w:val="34"/>
        </w:rPr>
      </w:pPr>
      <w:r>
        <w:rPr>
          <w:rFonts w:hint="eastAsia"/>
          <w:sz w:val="34"/>
          <w:szCs w:val="34"/>
        </w:rPr>
        <w:t>“Tuhan Allah Bapa kami, sumber segala belas kasihan, pada saat ini kami menyerahkan keluarga ini yang sedang dalam masa berduka ke dalam perlindungan-Mu yang kekal. Penuhi hati mereka dengan damai sejahtera yang melampaui segala akal. Jauhkanlah mereka dari keputusasaan, tegakkan langkah mereka, dan ingatkanlah mereka bahwa Engkau selalu menyertai mereka setiap saat. Berikan mereka kekuatan hari demi hari, dan jadikanlah saudara-saudari kami</w:t>
      </w:r>
      <w:r>
        <w:rPr>
          <w:rFonts w:hint="default"/>
          <w:sz w:val="34"/>
          <w:szCs w:val="34"/>
          <w:lang w:val="id-ID"/>
        </w:rPr>
        <w:t xml:space="preserve"> y</w:t>
      </w:r>
      <w:r>
        <w:rPr>
          <w:rFonts w:hint="eastAsia"/>
          <w:sz w:val="34"/>
          <w:szCs w:val="34"/>
        </w:rPr>
        <w:t>ang telah pergi</w:t>
      </w:r>
      <w:r>
        <w:rPr>
          <w:rFonts w:hint="default"/>
          <w:sz w:val="34"/>
          <w:szCs w:val="34"/>
          <w:lang w:val="id-ID"/>
        </w:rPr>
        <w:t xml:space="preserve"> </w:t>
      </w:r>
      <w:r>
        <w:rPr>
          <w:rFonts w:hint="eastAsia"/>
          <w:sz w:val="34"/>
          <w:szCs w:val="34"/>
        </w:rPr>
        <w:t>sebagai dorongan bagi kami yang masih hidup untuk semakin setia dan siap saat Engkau datang. Dalam nama Tuhan Yesus Kristus, kami berdoa. Amin.”</w:t>
      </w:r>
    </w:p>
    <w:p w14:paraId="43BDDF98">
      <w:pPr>
        <w:rPr>
          <w:rFonts w:hint="eastAsia"/>
          <w:sz w:val="34"/>
          <w:szCs w:val="34"/>
        </w:rPr>
      </w:pPr>
    </w:p>
    <w:p w14:paraId="1E4FA125">
      <w:pPr>
        <w:rPr>
          <w:rFonts w:hint="eastAsia"/>
          <w:sz w:val="34"/>
          <w:szCs w:val="34"/>
        </w:rPr>
      </w:pPr>
      <w:r>
        <w:rPr>
          <w:rFonts w:hint="default"/>
          <w:b/>
          <w:bCs/>
          <w:sz w:val="34"/>
          <w:szCs w:val="34"/>
          <w:lang w:val="id-ID"/>
        </w:rPr>
        <w:t>Pujian:</w:t>
      </w:r>
    </w:p>
    <w:p w14:paraId="2BD974B0">
      <w:pPr>
        <w:rPr>
          <w:rFonts w:hint="eastAsia"/>
          <w:sz w:val="34"/>
          <w:szCs w:val="34"/>
        </w:rPr>
      </w:pPr>
      <w:r>
        <w:rPr>
          <w:rFonts w:hint="eastAsia"/>
          <w:sz w:val="34"/>
          <w:szCs w:val="34"/>
        </w:rPr>
        <w:t xml:space="preserve">• Lagu: </w:t>
      </w:r>
      <w:r>
        <w:rPr>
          <w:rFonts w:hint="default"/>
          <w:sz w:val="34"/>
          <w:szCs w:val="34"/>
          <w:lang w:val="id-ID"/>
        </w:rPr>
        <w:t xml:space="preserve">kekuatan serta penghiburan </w:t>
      </w:r>
    </w:p>
    <w:p w14:paraId="15D5DE07">
      <w:pPr>
        <w:rPr>
          <w:rFonts w:hint="eastAsia"/>
          <w:sz w:val="34"/>
          <w:szCs w:val="34"/>
        </w:rPr>
      </w:pPr>
    </w:p>
    <w:p w14:paraId="1540A80E">
      <w:pPr>
        <w:rPr>
          <w:rFonts w:hint="eastAsia"/>
          <w:sz w:val="34"/>
          <w:szCs w:val="34"/>
        </w:rPr>
      </w:pPr>
      <w:r>
        <w:rPr>
          <w:rFonts w:hint="eastAsia"/>
          <w:b/>
          <w:bCs/>
          <w:sz w:val="34"/>
          <w:szCs w:val="34"/>
        </w:rPr>
        <w:t>Doa Penutup</w:t>
      </w:r>
    </w:p>
    <w:p w14:paraId="36178445">
      <w:pPr>
        <w:rPr>
          <w:rFonts w:hint="eastAsia"/>
          <w:sz w:val="34"/>
          <w:szCs w:val="34"/>
        </w:rPr>
      </w:pPr>
      <w:r>
        <w:rPr>
          <w:rFonts w:hint="eastAsia"/>
          <w:sz w:val="34"/>
          <w:szCs w:val="34"/>
        </w:rPr>
        <w:t>“Bapa di dalam sorga, kami bersyukur atas penyertaan-Mu sepanjang ibadah penghiburan ini. Terima kasih karena Engkau telah menenangkan hati kami. Kami pulang ke rumah masing-masing dengan membawa janji-Mu: bahwa Engkau menyertai kami, Engkau memelihara kami, dan suatu saat nanti kami akan berkumpul kembali bersama mereka yang telah mendahului kami di dalam Kerajaan-Mu yang kekal. Peliharalah kami dalam iman dan kasih, sampai kita bertemu di sorga. Dalam nama Tuhan Yesus Kristus, Penghibur dan Harapan kami, kami berdoa. Amin.”</w:t>
      </w:r>
    </w:p>
    <w:p w14:paraId="303EEFFF">
      <w:pPr>
        <w:rPr>
          <w:rFonts w:hint="eastAsia"/>
          <w:b/>
          <w:bCs/>
          <w:sz w:val="34"/>
          <w:szCs w:val="34"/>
        </w:rPr>
      </w:pPr>
    </w:p>
    <w:p w14:paraId="62634529">
      <w:pPr>
        <w:rPr>
          <w:rFonts w:hint="eastAsia"/>
          <w:sz w:val="34"/>
          <w:szCs w:val="34"/>
        </w:rPr>
      </w:pPr>
      <w:bookmarkStart w:id="0" w:name="_GoBack"/>
      <w:bookmarkEnd w:id="0"/>
      <w:r>
        <w:rPr>
          <w:rFonts w:hint="eastAsia"/>
          <w:b/>
          <w:bCs/>
          <w:sz w:val="34"/>
          <w:szCs w:val="34"/>
        </w:rPr>
        <w:t>Doa Berkat (Oleh Gembala Sidang)</w:t>
      </w:r>
      <w:r>
        <w:rPr>
          <w:rFonts w:hint="default"/>
          <w:b/>
          <w:bCs/>
          <w:sz w:val="34"/>
          <w:szCs w:val="34"/>
          <w:lang w:val="id-ID"/>
        </w:rPr>
        <w:t>:</w:t>
      </w:r>
    </w:p>
    <w:p w14:paraId="24758B9C">
      <w:pPr>
        <w:rPr>
          <w:rFonts w:hint="eastAsia"/>
          <w:sz w:val="34"/>
          <w:szCs w:val="34"/>
        </w:rPr>
      </w:pPr>
      <w:r>
        <w:rPr>
          <w:rFonts w:hint="eastAsia"/>
          <w:sz w:val="34"/>
          <w:szCs w:val="34"/>
        </w:rPr>
        <w:t>“Tuhan memberkati engkau dan memelihara engkau; Tuhan menyinari engkau dengan wajah-Nya dan memberi engkau kasih karunia; Tuhan menghadapkan wajah-Nya kepadamu dan memberi engkau damai sejahtera.</w:t>
      </w:r>
    </w:p>
    <w:p w14:paraId="721C2BC2">
      <w:pPr>
        <w:rPr>
          <w:rFonts w:hint="eastAsia"/>
          <w:sz w:val="34"/>
          <w:szCs w:val="34"/>
        </w:rPr>
      </w:pPr>
      <w:r>
        <w:rPr>
          <w:rFonts w:hint="eastAsia"/>
          <w:sz w:val="34"/>
          <w:szCs w:val="34"/>
        </w:rPr>
        <w:t>Kiranya kasih karunia dari Tuhan Yesus Kristus, kasih dari Allah Bapa, serta persekutuan di dalam Roh Kudus menyertai saudara-saudari sekalian, terlebih lagi keluarga yang sedang berduka: biarlah damai sejahtera Tuhan menyertai mereka setiap hari, sampai kita semua berkumpul di rumah Bapa di sorga yang kekal. Dalam nama Tuhan Yesus Kristus. Amin.”</w:t>
      </w:r>
    </w:p>
    <w:p w14:paraId="65389BD4">
      <w:pPr>
        <w:rPr>
          <w:sz w:val="34"/>
          <w:szCs w:val="34"/>
          <w:lang w:val="id-ID"/>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0000000000000000000"/>
    <w:charset w:val="86"/>
    <w:family w:val="auto"/>
    <w:pitch w:val="default"/>
    <w:sig w:usb0="00000000" w:usb1="00000000" w:usb2="00000000" w:usb3="00000000" w:csb0="00000000" w:csb1="00000000"/>
  </w:font>
  <w:font w:name="Wingdings">
    <w:altName w:val="Wingdings"/>
    <w:panose1 w:val="05000000000000000000"/>
    <w:charset w:val="00"/>
    <w:family w:val="auto"/>
    <w:pitch w:val="default"/>
    <w:sig w:usb0="00000000" w:usb1="10000000" w:usb2="00000000" w:usb3="00000000" w:csb0="80000000" w:csb1="00000000"/>
  </w:font>
  <w:font w:name="Arial">
    <w:altName w:val="Arial"/>
    <w:panose1 w:val="020B0604020202020204"/>
    <w:charset w:val="00"/>
    <w:family w:val="swiss"/>
    <w:pitch w:val="default"/>
    <w:sig w:usb0="20007A87" w:usb1="80000000" w:usb2="00000008" w:usb3="00000000" w:csb0="000001FF" w:csb1="00000000"/>
  </w:font>
  <w:font w:name="黑体">
    <w:altName w:val="SimHei"/>
    <w:panose1 w:val="02010600030101010101"/>
    <w:charset w:val="00"/>
    <w:family w:val="auto"/>
    <w:pitch w:val="default"/>
    <w:sig w:usb0="00000001" w:usb1="080E0000" w:usb2="00000010" w:usb3="00000000" w:csb0="00040000" w:csb1="00000000"/>
  </w:font>
  <w:font w:name="Courier New">
    <w:altName w:val="Courier New"/>
    <w:panose1 w:val="02070309020205020404"/>
    <w:charset w:val="00"/>
    <w:family w:val="modern"/>
    <w:pitch w:val="default"/>
    <w:sig w:usb0="20007A87" w:usb1="80000000" w:usb2="00000008" w:usb3="00000000" w:csb0="000001FF" w:csb1="00000000"/>
  </w:font>
  <w:font w:name="Cambria">
    <w:panose1 w:val="02040503050406030204"/>
    <w:charset w:val="00"/>
    <w:family w:val="roman"/>
    <w:pitch w:val="default"/>
    <w:sig w:usb0="00000000" w:usb1="00000000" w:usb2="00000000" w:usb3="00000000" w:csb0="0000019F" w:csb1="00000000"/>
  </w:font>
  <w:font w:name="Calibri">
    <w:panose1 w:val="020F0502020204030204"/>
    <w:charset w:val="00"/>
    <w:family w:val="swiss"/>
    <w:pitch w:val="default"/>
    <w:sig w:usb0="00000000" w:usb1="00000000" w:usb2="00000001" w:usb3="00000000" w:csb0="0000019F" w:csb1="00000000"/>
  </w:font>
  <w:font w:name="Symbol">
    <w:altName w:val="Kingsoft Sign"/>
    <w:panose1 w:val="05050102010706020507"/>
    <w:charset w:val="02"/>
    <w:family w:val="roman"/>
    <w:pitch w:val="default"/>
    <w:sig w:usb0="00000000" w:usb1="00000000" w:usb2="00000000" w:usb3="00000000" w:csb0="80000000" w:csb1="00000000"/>
  </w:font>
  <w:font w:name="Helvetica Neue">
    <w:panose1 w:val="02000503000000020004"/>
    <w:charset w:val="00"/>
    <w:family w:val="auto"/>
    <w:pitch w:val="default"/>
    <w:sig w:usb0="00000000" w:usb1="00000000" w:usb2="00000000" w:usb3="00000000" w:csb0="00000000" w:csb1="00000000"/>
  </w:font>
  <w:font w:name="汉仪书宋二KW">
    <w:panose1 w:val="00020600040101010101"/>
    <w:charset w:val="86"/>
    <w:family w:val="auto"/>
    <w:pitch w:val="default"/>
    <w:sig w:usb0="00000000" w:usb1="00000000" w:usb2="00000000" w:usb3="00000000" w:csb0="00160000" w:csb1="00000000"/>
  </w:font>
  <w:font w:name="汉仪中黑KW">
    <w:panose1 w:val="00020600040101010101"/>
    <w:charset w:val="86"/>
    <w:family w:val="auto"/>
    <w:pitch w:val="default"/>
    <w:sig w:usb0="00000000" w:usb1="00000000" w:usb2="00000000" w:usb3="00000000" w:csb0="00160000" w:csb1="00000000"/>
  </w:font>
  <w:font w:name="Apple Color Emoji">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2026-10-19T18:19:46Z</dcterms:created>
  <dc:creator>iPhone</dc:creator>
  <cp:lastModifiedBy>iPhone</cp:lastModifiedBy>
  <dcterms:modified xsi:type="dcterms:W3CDTF">2026-10-19T18:35:15Z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2052-26.9.2</vt:lpwstr>
  </property>
  <property fmtid="{D5CDD505-2E9C-101B-9397-08002B2CF9AE}" pid="3" name="ICV">
    <vt:lpwstr>8DA6D2AB6E35858C7300D66A47A60D6A_33</vt:lpwstr>
  </property>
</Properties>
</file>